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BB3" w:rsidRDefault="007F0E59" w:rsidP="007F0E59">
      <w:pPr>
        <w:pStyle w:val="Standard"/>
        <w:ind w:left="-426"/>
        <w:jc w:val="left"/>
        <w:rPr>
          <w:b/>
          <w:sz w:val="20"/>
          <w:szCs w:val="20"/>
        </w:rPr>
      </w:pPr>
      <w:r>
        <w:rPr>
          <w:rFonts w:cs="Times New Roman"/>
          <w:noProof/>
          <w:lang w:eastAsia="fr-FR" w:bidi="ar-SA"/>
        </w:rPr>
        <w:drawing>
          <wp:anchor distT="36576" distB="36576" distL="36576" distR="36576" simplePos="0" relativeHeight="251660288" behindDoc="0" locked="0" layoutInCell="1" allowOverlap="1" wp14:anchorId="5C1A79F7" wp14:editId="7EC5D989">
            <wp:simplePos x="0" y="0"/>
            <wp:positionH relativeFrom="column">
              <wp:posOffset>-504936</wp:posOffset>
            </wp:positionH>
            <wp:positionV relativeFrom="paragraph">
              <wp:posOffset>-58945</wp:posOffset>
            </wp:positionV>
            <wp:extent cx="1342390" cy="1157605"/>
            <wp:effectExtent l="0" t="0" r="0" b="4445"/>
            <wp:wrapNone/>
            <wp:docPr id="2" name="Image 2" descr="Logo académie - Nouvell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cadémie - Nouvelle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157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5BB3" w:rsidRPr="00F110A8" w:rsidRDefault="00F110A8" w:rsidP="00F110A8">
      <w:pPr>
        <w:pStyle w:val="Standard"/>
        <w:jc w:val="right"/>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Pr="00F110A8">
        <w:rPr>
          <w:rFonts w:ascii="Times New Roman" w:hAnsi="Times New Roman" w:cs="Times New Roman"/>
          <w:b/>
          <w:color w:val="FF0000"/>
          <w:sz w:val="20"/>
          <w:szCs w:val="20"/>
        </w:rPr>
        <w:t>Logo structure partenaire</w:t>
      </w:r>
      <w:r>
        <w:rPr>
          <w:rFonts w:ascii="Times New Roman" w:hAnsi="Times New Roman" w:cs="Times New Roman"/>
          <w:b/>
          <w:color w:val="FF0000"/>
          <w:sz w:val="20"/>
          <w:szCs w:val="20"/>
        </w:rPr>
        <w:t xml:space="preserve"> ***</w:t>
      </w:r>
    </w:p>
    <w:p w:rsidR="00F110A8" w:rsidRDefault="00F110A8">
      <w:pPr>
        <w:pStyle w:val="Standard"/>
        <w:jc w:val="center"/>
        <w:rPr>
          <w:b/>
          <w:sz w:val="20"/>
          <w:szCs w:val="20"/>
        </w:rPr>
      </w:pPr>
    </w:p>
    <w:p w:rsidR="00F110A8" w:rsidRDefault="00F110A8">
      <w:pPr>
        <w:pStyle w:val="Standard"/>
        <w:jc w:val="center"/>
        <w:rPr>
          <w:b/>
          <w:sz w:val="20"/>
          <w:szCs w:val="20"/>
        </w:rPr>
      </w:pPr>
    </w:p>
    <w:p w:rsidR="00F110A8" w:rsidRDefault="00F110A8">
      <w:pPr>
        <w:pStyle w:val="Standard"/>
        <w:jc w:val="center"/>
        <w:rPr>
          <w:b/>
          <w:sz w:val="20"/>
          <w:szCs w:val="20"/>
        </w:rPr>
      </w:pPr>
    </w:p>
    <w:p w:rsidR="00C75D6B" w:rsidRDefault="00C75D6B">
      <w:pPr>
        <w:pStyle w:val="Standard"/>
        <w:jc w:val="center"/>
        <w:rPr>
          <w:b/>
          <w:sz w:val="20"/>
          <w:szCs w:val="20"/>
        </w:rPr>
      </w:pPr>
    </w:p>
    <w:p w:rsidR="008E5BB3" w:rsidRDefault="008E5BB3">
      <w:pPr>
        <w:pStyle w:val="Standard"/>
        <w:jc w:val="center"/>
        <w:rPr>
          <w:b/>
          <w:sz w:val="20"/>
          <w:szCs w:val="20"/>
        </w:rPr>
      </w:pPr>
    </w:p>
    <w:p w:rsidR="002B6B06" w:rsidRDefault="002B6B06">
      <w:pPr>
        <w:pStyle w:val="Standard"/>
        <w:jc w:val="center"/>
        <w:rPr>
          <w:b/>
          <w:sz w:val="20"/>
          <w:szCs w:val="20"/>
        </w:rPr>
      </w:pPr>
    </w:p>
    <w:p w:rsidR="008E5BB3" w:rsidRDefault="007E2B44">
      <w:pPr>
        <w:pStyle w:val="Standard"/>
        <w:jc w:val="center"/>
        <w:rPr>
          <w:rFonts w:ascii="Times New Roman" w:hAnsi="Times New Roman" w:cs="Times New Roman"/>
          <w:b/>
          <w:sz w:val="24"/>
          <w:szCs w:val="24"/>
        </w:rPr>
      </w:pPr>
      <w:r w:rsidRPr="00EB4F80">
        <w:rPr>
          <w:rFonts w:ascii="Times New Roman" w:hAnsi="Times New Roman" w:cs="Times New Roman"/>
          <w:b/>
          <w:sz w:val="24"/>
          <w:szCs w:val="24"/>
        </w:rPr>
        <w:t>CONVENTION</w:t>
      </w:r>
      <w:r w:rsidR="00A8520C" w:rsidRPr="00EB4F80">
        <w:rPr>
          <w:rFonts w:ascii="Times New Roman" w:hAnsi="Times New Roman" w:cs="Times New Roman"/>
          <w:b/>
          <w:sz w:val="24"/>
          <w:szCs w:val="24"/>
        </w:rPr>
        <w:t xml:space="preserve"> </w:t>
      </w:r>
      <w:r w:rsidR="00F110A8">
        <w:rPr>
          <w:rFonts w:ascii="Times New Roman" w:hAnsi="Times New Roman" w:cs="Times New Roman"/>
          <w:b/>
          <w:sz w:val="24"/>
          <w:szCs w:val="24"/>
        </w:rPr>
        <w:t>DE PARTENARIAT</w:t>
      </w:r>
    </w:p>
    <w:p w:rsidR="002B6B06" w:rsidRDefault="00F110A8">
      <w:pPr>
        <w:pStyle w:val="Standard"/>
        <w:jc w:val="center"/>
        <w:rPr>
          <w:rFonts w:ascii="Times New Roman" w:hAnsi="Times New Roman" w:cs="Times New Roman"/>
          <w:b/>
          <w:sz w:val="24"/>
          <w:szCs w:val="24"/>
        </w:rPr>
      </w:pPr>
      <w:r w:rsidRPr="00F110A8">
        <w:rPr>
          <w:rFonts w:ascii="Times New Roman" w:hAnsi="Times New Roman" w:cs="Times New Roman"/>
          <w:b/>
          <w:color w:val="FF0000"/>
          <w:sz w:val="24"/>
          <w:szCs w:val="24"/>
        </w:rPr>
        <w:t>*** NOM ÉTABLISSEMENT ***</w:t>
      </w:r>
      <w:r w:rsidR="00387A69">
        <w:rPr>
          <w:rFonts w:ascii="Times New Roman" w:hAnsi="Times New Roman" w:cs="Times New Roman"/>
          <w:b/>
          <w:sz w:val="24"/>
          <w:szCs w:val="24"/>
        </w:rPr>
        <w:t xml:space="preserve"> – </w:t>
      </w:r>
      <w:r w:rsidRPr="00F110A8">
        <w:rPr>
          <w:rFonts w:ascii="Times New Roman" w:hAnsi="Times New Roman" w:cs="Times New Roman"/>
          <w:b/>
          <w:color w:val="FF0000"/>
          <w:sz w:val="24"/>
          <w:szCs w:val="24"/>
        </w:rPr>
        <w:t>*** NOM STRUCTURE ***</w:t>
      </w:r>
    </w:p>
    <w:p w:rsidR="00F110A8" w:rsidRDefault="00F110A8">
      <w:pPr>
        <w:pStyle w:val="Standard"/>
        <w:jc w:val="center"/>
        <w:rPr>
          <w:rFonts w:ascii="Times New Roman" w:hAnsi="Times New Roman" w:cs="Times New Roman"/>
          <w:b/>
          <w:sz w:val="24"/>
          <w:szCs w:val="24"/>
        </w:rPr>
      </w:pPr>
      <w:r>
        <w:rPr>
          <w:rFonts w:ascii="Times New Roman" w:hAnsi="Times New Roman" w:cs="Times New Roman"/>
          <w:b/>
          <w:sz w:val="24"/>
          <w:szCs w:val="24"/>
        </w:rPr>
        <w:t>PROJET D’ÉDUCATION ARTISTIQUE ET CULTURELLE (PEAC)</w:t>
      </w:r>
      <w:r w:rsidR="00260060">
        <w:rPr>
          <w:rFonts w:ascii="Times New Roman" w:hAnsi="Times New Roman" w:cs="Times New Roman"/>
          <w:b/>
          <w:sz w:val="24"/>
          <w:szCs w:val="24"/>
        </w:rPr>
        <w:t xml:space="preserve"> 2</w:t>
      </w:r>
      <w:r w:rsidR="00260060" w:rsidRPr="00260060">
        <w:rPr>
          <w:rFonts w:ascii="Times New Roman" w:hAnsi="Times New Roman" w:cs="Times New Roman"/>
          <w:b/>
          <w:sz w:val="24"/>
          <w:szCs w:val="24"/>
          <w:vertAlign w:val="superscript"/>
        </w:rPr>
        <w:t>ND</w:t>
      </w:r>
      <w:r w:rsidR="00260060">
        <w:rPr>
          <w:rFonts w:ascii="Times New Roman" w:hAnsi="Times New Roman" w:cs="Times New Roman"/>
          <w:b/>
          <w:sz w:val="24"/>
          <w:szCs w:val="24"/>
        </w:rPr>
        <w:t xml:space="preserve"> DEGRÉ</w:t>
      </w:r>
    </w:p>
    <w:p w:rsidR="00F110A8" w:rsidRPr="00F110A8" w:rsidRDefault="00DC1A59">
      <w:pPr>
        <w:pStyle w:val="Standard"/>
        <w:jc w:val="center"/>
        <w:rPr>
          <w:rFonts w:ascii="Times New Roman" w:hAnsi="Times New Roman" w:cs="Times New Roman"/>
          <w:b/>
          <w:color w:val="FF0000"/>
          <w:sz w:val="24"/>
          <w:szCs w:val="24"/>
        </w:rPr>
      </w:pPr>
      <w:r>
        <w:rPr>
          <w:rFonts w:ascii="Times New Roman" w:hAnsi="Times New Roman" w:cs="Times New Roman"/>
          <w:b/>
          <w:color w:val="FF0000"/>
          <w:sz w:val="24"/>
          <w:szCs w:val="24"/>
        </w:rPr>
        <w:t>« </w:t>
      </w:r>
      <w:r w:rsidR="00F110A8" w:rsidRPr="00F110A8">
        <w:rPr>
          <w:rFonts w:ascii="Times New Roman" w:hAnsi="Times New Roman" w:cs="Times New Roman"/>
          <w:b/>
          <w:color w:val="FF0000"/>
          <w:sz w:val="24"/>
          <w:szCs w:val="24"/>
        </w:rPr>
        <w:t>*** NOM DU PROJET ***</w:t>
      </w:r>
      <w:r>
        <w:rPr>
          <w:rFonts w:ascii="Times New Roman" w:hAnsi="Times New Roman" w:cs="Times New Roman"/>
          <w:b/>
          <w:color w:val="FF0000"/>
          <w:sz w:val="24"/>
          <w:szCs w:val="24"/>
        </w:rPr>
        <w:t> »</w:t>
      </w:r>
    </w:p>
    <w:p w:rsidR="002B6B06" w:rsidRDefault="004D1C8A">
      <w:pPr>
        <w:pStyle w:val="Standard"/>
        <w:jc w:val="center"/>
        <w:rPr>
          <w:rFonts w:ascii="Times New Roman" w:hAnsi="Times New Roman" w:cs="Times New Roman"/>
          <w:b/>
          <w:sz w:val="24"/>
          <w:szCs w:val="24"/>
        </w:rPr>
      </w:pPr>
      <w:r>
        <w:rPr>
          <w:rFonts w:ascii="Times New Roman" w:hAnsi="Times New Roman" w:cs="Times New Roman"/>
          <w:b/>
          <w:sz w:val="24"/>
          <w:szCs w:val="24"/>
        </w:rPr>
        <w:t>202</w:t>
      </w:r>
      <w:r w:rsidR="00F110A8" w:rsidRPr="00F110A8">
        <w:rPr>
          <w:rFonts w:ascii="Times New Roman" w:hAnsi="Times New Roman" w:cs="Times New Roman"/>
          <w:b/>
          <w:color w:val="FF0000"/>
          <w:sz w:val="24"/>
          <w:szCs w:val="24"/>
        </w:rPr>
        <w:t>*</w:t>
      </w:r>
      <w:r>
        <w:rPr>
          <w:rFonts w:ascii="Times New Roman" w:hAnsi="Times New Roman" w:cs="Times New Roman"/>
          <w:b/>
          <w:sz w:val="24"/>
          <w:szCs w:val="24"/>
        </w:rPr>
        <w:t>-202</w:t>
      </w:r>
      <w:r w:rsidR="00F110A8" w:rsidRPr="00F110A8">
        <w:rPr>
          <w:rFonts w:ascii="Times New Roman" w:hAnsi="Times New Roman" w:cs="Times New Roman"/>
          <w:b/>
          <w:color w:val="FF0000"/>
          <w:sz w:val="24"/>
          <w:szCs w:val="24"/>
        </w:rPr>
        <w:t>*</w:t>
      </w:r>
    </w:p>
    <w:p w:rsidR="002B6B06" w:rsidRDefault="002B6B06">
      <w:pPr>
        <w:pStyle w:val="Standard"/>
        <w:jc w:val="center"/>
        <w:rPr>
          <w:rFonts w:ascii="Times New Roman" w:hAnsi="Times New Roman" w:cs="Times New Roman"/>
          <w:b/>
          <w:sz w:val="24"/>
          <w:szCs w:val="24"/>
        </w:rPr>
      </w:pPr>
    </w:p>
    <w:p w:rsidR="00C75D6B" w:rsidRDefault="00C75D6B">
      <w:pPr>
        <w:pStyle w:val="Standard"/>
        <w:jc w:val="center"/>
        <w:rPr>
          <w:rFonts w:ascii="Times New Roman" w:hAnsi="Times New Roman" w:cs="Times New Roman"/>
          <w:b/>
          <w:sz w:val="24"/>
          <w:szCs w:val="24"/>
        </w:rPr>
      </w:pPr>
    </w:p>
    <w:p w:rsidR="008E5BB3" w:rsidRPr="00EB4F80" w:rsidRDefault="002B6B06">
      <w:pPr>
        <w:pStyle w:val="Standard"/>
        <w:rPr>
          <w:rFonts w:ascii="Times New Roman" w:hAnsi="Times New Roman" w:cs="Times New Roman"/>
          <w:b/>
          <w:sz w:val="24"/>
          <w:szCs w:val="24"/>
        </w:rPr>
      </w:pPr>
      <w:r>
        <w:rPr>
          <w:rFonts w:ascii="Times New Roman" w:hAnsi="Times New Roman" w:cs="Times New Roman"/>
          <w:b/>
          <w:sz w:val="24"/>
          <w:szCs w:val="24"/>
        </w:rPr>
        <w:t>Entre</w:t>
      </w:r>
    </w:p>
    <w:p w:rsidR="008E5BB3" w:rsidRPr="00EB4F80" w:rsidRDefault="008E5BB3">
      <w:pPr>
        <w:pStyle w:val="Standard"/>
        <w:rPr>
          <w:rFonts w:ascii="Times New Roman" w:hAnsi="Times New Roman" w:cs="Times New Roman"/>
          <w:b/>
          <w:sz w:val="24"/>
          <w:szCs w:val="24"/>
        </w:rPr>
      </w:pPr>
    </w:p>
    <w:p w:rsidR="008E5BB3" w:rsidRPr="002B6B06" w:rsidRDefault="002B6B06">
      <w:pPr>
        <w:pStyle w:val="Standard"/>
        <w:rPr>
          <w:rFonts w:ascii="Times New Roman" w:hAnsi="Times New Roman" w:cs="Times New Roman"/>
          <w:bCs/>
          <w:sz w:val="24"/>
          <w:szCs w:val="24"/>
        </w:rPr>
      </w:pPr>
      <w:r>
        <w:rPr>
          <w:rFonts w:ascii="Times New Roman" w:hAnsi="Times New Roman" w:cs="Times New Roman"/>
          <w:sz w:val="24"/>
          <w:szCs w:val="24"/>
        </w:rPr>
        <w:t>L</w:t>
      </w:r>
      <w:r w:rsidRPr="002B6B06">
        <w:rPr>
          <w:rFonts w:ascii="Times New Roman" w:hAnsi="Times New Roman" w:cs="Times New Roman"/>
          <w:sz w:val="24"/>
          <w:szCs w:val="24"/>
        </w:rPr>
        <w:t xml:space="preserve">e </w:t>
      </w:r>
      <w:r w:rsidR="00F110A8" w:rsidRPr="00F110A8">
        <w:rPr>
          <w:rFonts w:ascii="Times New Roman" w:hAnsi="Times New Roman" w:cs="Times New Roman"/>
          <w:color w:val="FF0000"/>
          <w:sz w:val="24"/>
          <w:szCs w:val="24"/>
        </w:rPr>
        <w:t>*** nom de l’établissement ***</w:t>
      </w:r>
      <w:r w:rsidRPr="002B6B06">
        <w:rPr>
          <w:rFonts w:ascii="Times New Roman" w:hAnsi="Times New Roman" w:cs="Times New Roman"/>
          <w:sz w:val="24"/>
          <w:szCs w:val="24"/>
        </w:rPr>
        <w:t xml:space="preserve">, représenté par </w:t>
      </w:r>
      <w:r w:rsidR="00F110A8" w:rsidRPr="00F110A8">
        <w:rPr>
          <w:rFonts w:ascii="Times New Roman" w:hAnsi="Times New Roman" w:cs="Times New Roman"/>
          <w:color w:val="FF0000"/>
          <w:sz w:val="24"/>
          <w:szCs w:val="24"/>
        </w:rPr>
        <w:t>*** nom du chef d’établissement ***</w:t>
      </w:r>
      <w:r w:rsidRPr="002B6B06">
        <w:rPr>
          <w:rFonts w:ascii="Times New Roman" w:hAnsi="Times New Roman" w:cs="Times New Roman"/>
          <w:sz w:val="24"/>
          <w:szCs w:val="24"/>
        </w:rPr>
        <w:t xml:space="preserve">, </w:t>
      </w:r>
      <w:r w:rsidR="00F110A8">
        <w:rPr>
          <w:rFonts w:ascii="Times New Roman" w:hAnsi="Times New Roman" w:cs="Times New Roman"/>
          <w:sz w:val="24"/>
          <w:szCs w:val="24"/>
        </w:rPr>
        <w:t>chef d’établissement</w:t>
      </w:r>
      <w:r w:rsidR="007E2B44" w:rsidRPr="002B6B06">
        <w:rPr>
          <w:rFonts w:ascii="Times New Roman" w:hAnsi="Times New Roman" w:cs="Times New Roman"/>
          <w:bCs/>
          <w:sz w:val="24"/>
          <w:szCs w:val="24"/>
        </w:rPr>
        <w:t>,</w:t>
      </w:r>
      <w:r w:rsidR="00F4049A">
        <w:rPr>
          <w:rFonts w:ascii="Times New Roman" w:hAnsi="Times New Roman" w:cs="Times New Roman"/>
          <w:bCs/>
          <w:sz w:val="24"/>
          <w:szCs w:val="24"/>
        </w:rPr>
        <w:t xml:space="preserve"> ci-après dénommé « l’établissement »,</w:t>
      </w:r>
    </w:p>
    <w:p w:rsidR="007E2B44" w:rsidRPr="00EB4F80" w:rsidRDefault="007E2B44">
      <w:pPr>
        <w:pStyle w:val="Standard"/>
        <w:rPr>
          <w:rFonts w:ascii="Times New Roman" w:hAnsi="Times New Roman" w:cs="Times New Roman"/>
          <w:sz w:val="24"/>
          <w:szCs w:val="24"/>
        </w:rPr>
      </w:pPr>
    </w:p>
    <w:p w:rsidR="008E5BB3" w:rsidRPr="002B6B06" w:rsidRDefault="00A8520C">
      <w:pPr>
        <w:pStyle w:val="Standard"/>
        <w:rPr>
          <w:rFonts w:ascii="Times New Roman" w:hAnsi="Times New Roman" w:cs="Times New Roman"/>
          <w:b/>
          <w:sz w:val="24"/>
          <w:szCs w:val="24"/>
        </w:rPr>
      </w:pPr>
      <w:r w:rsidRPr="002B6B06">
        <w:rPr>
          <w:rFonts w:ascii="Times New Roman" w:hAnsi="Times New Roman" w:cs="Times New Roman"/>
          <w:b/>
          <w:sz w:val="24"/>
          <w:szCs w:val="24"/>
        </w:rPr>
        <w:t>D</w:t>
      </w:r>
      <w:r w:rsidR="002B6B06">
        <w:rPr>
          <w:rFonts w:ascii="Times New Roman" w:hAnsi="Times New Roman" w:cs="Times New Roman"/>
          <w:b/>
          <w:sz w:val="24"/>
          <w:szCs w:val="24"/>
        </w:rPr>
        <w:t>’</w:t>
      </w:r>
      <w:r w:rsidRPr="002B6B06">
        <w:rPr>
          <w:rFonts w:ascii="Times New Roman" w:hAnsi="Times New Roman" w:cs="Times New Roman"/>
          <w:b/>
          <w:sz w:val="24"/>
          <w:szCs w:val="24"/>
        </w:rPr>
        <w:t>une part</w:t>
      </w:r>
      <w:r w:rsidR="007E2B44" w:rsidRPr="002B6B06">
        <w:rPr>
          <w:rFonts w:ascii="Times New Roman" w:hAnsi="Times New Roman" w:cs="Times New Roman"/>
          <w:b/>
          <w:sz w:val="24"/>
          <w:szCs w:val="24"/>
        </w:rPr>
        <w:t>,</w:t>
      </w:r>
    </w:p>
    <w:p w:rsidR="008E5BB3" w:rsidRPr="00EB4F80" w:rsidRDefault="008E5BB3">
      <w:pPr>
        <w:pStyle w:val="Standard"/>
        <w:rPr>
          <w:rFonts w:ascii="Times New Roman" w:hAnsi="Times New Roman" w:cs="Times New Roman"/>
          <w:sz w:val="24"/>
          <w:szCs w:val="24"/>
        </w:rPr>
      </w:pPr>
    </w:p>
    <w:p w:rsidR="008E5BB3" w:rsidRPr="002B6B06" w:rsidRDefault="002B6B06">
      <w:pPr>
        <w:pStyle w:val="Standard"/>
        <w:rPr>
          <w:rFonts w:ascii="Times New Roman" w:hAnsi="Times New Roman" w:cs="Times New Roman"/>
          <w:sz w:val="24"/>
          <w:szCs w:val="24"/>
        </w:rPr>
      </w:pPr>
      <w:r>
        <w:rPr>
          <w:rFonts w:ascii="Times New Roman" w:hAnsi="Times New Roman" w:cs="Times New Roman"/>
          <w:sz w:val="24"/>
          <w:szCs w:val="24"/>
        </w:rPr>
        <w:t xml:space="preserve">Et </w:t>
      </w:r>
      <w:r w:rsidR="00F110A8" w:rsidRPr="00F110A8">
        <w:rPr>
          <w:rFonts w:ascii="Times New Roman" w:hAnsi="Times New Roman" w:cs="Times New Roman"/>
          <w:color w:val="FF0000"/>
          <w:sz w:val="24"/>
          <w:szCs w:val="24"/>
        </w:rPr>
        <w:t>*** nom de la structure ***</w:t>
      </w:r>
      <w:r w:rsidR="00387A69">
        <w:rPr>
          <w:rFonts w:ascii="Times New Roman" w:hAnsi="Times New Roman" w:cs="Times New Roman"/>
          <w:sz w:val="24"/>
          <w:szCs w:val="24"/>
        </w:rPr>
        <w:t xml:space="preserve">, représenté par </w:t>
      </w:r>
      <w:r w:rsidR="00F110A8" w:rsidRPr="00F110A8">
        <w:rPr>
          <w:rFonts w:ascii="Times New Roman" w:hAnsi="Times New Roman" w:cs="Times New Roman"/>
          <w:color w:val="FF0000"/>
          <w:sz w:val="24"/>
          <w:szCs w:val="24"/>
        </w:rPr>
        <w:t>*** nom du responsable de la structure ***</w:t>
      </w:r>
      <w:r>
        <w:rPr>
          <w:rFonts w:ascii="Times New Roman" w:hAnsi="Times New Roman" w:cs="Times New Roman"/>
          <w:bCs/>
          <w:sz w:val="24"/>
          <w:szCs w:val="24"/>
        </w:rPr>
        <w:t xml:space="preserve">, </w:t>
      </w:r>
      <w:r w:rsidR="00F110A8" w:rsidRPr="00F110A8">
        <w:rPr>
          <w:rFonts w:ascii="Times New Roman" w:hAnsi="Times New Roman" w:cs="Times New Roman"/>
          <w:bCs/>
          <w:color w:val="FF0000"/>
          <w:sz w:val="24"/>
          <w:szCs w:val="24"/>
        </w:rPr>
        <w:t>*** fonction du responsable au sein de la structure ***</w:t>
      </w:r>
      <w:r>
        <w:rPr>
          <w:rFonts w:ascii="Times New Roman" w:hAnsi="Times New Roman" w:cs="Times New Roman"/>
          <w:bCs/>
          <w:sz w:val="24"/>
          <w:szCs w:val="24"/>
        </w:rPr>
        <w:t>,</w:t>
      </w:r>
      <w:r w:rsidR="00F4049A">
        <w:rPr>
          <w:rFonts w:ascii="Times New Roman" w:hAnsi="Times New Roman" w:cs="Times New Roman"/>
          <w:bCs/>
          <w:sz w:val="24"/>
          <w:szCs w:val="24"/>
        </w:rPr>
        <w:t xml:space="preserve"> ci-après dénommé</w:t>
      </w:r>
      <w:r w:rsidR="00A3240A">
        <w:rPr>
          <w:rFonts w:ascii="Times New Roman" w:hAnsi="Times New Roman" w:cs="Times New Roman"/>
          <w:bCs/>
          <w:sz w:val="24"/>
          <w:szCs w:val="24"/>
        </w:rPr>
        <w:t>e</w:t>
      </w:r>
      <w:bookmarkStart w:id="0" w:name="_GoBack"/>
      <w:bookmarkEnd w:id="0"/>
      <w:r w:rsidR="00F4049A">
        <w:rPr>
          <w:rFonts w:ascii="Times New Roman" w:hAnsi="Times New Roman" w:cs="Times New Roman"/>
          <w:bCs/>
          <w:sz w:val="24"/>
          <w:szCs w:val="24"/>
        </w:rPr>
        <w:t xml:space="preserve"> « la structure partenaire »,</w:t>
      </w:r>
    </w:p>
    <w:p w:rsidR="007E2B44" w:rsidRPr="00EB4F80" w:rsidRDefault="007E2B44">
      <w:pPr>
        <w:pStyle w:val="Standard"/>
        <w:rPr>
          <w:rFonts w:ascii="Times New Roman" w:hAnsi="Times New Roman" w:cs="Times New Roman"/>
          <w:sz w:val="24"/>
          <w:szCs w:val="24"/>
        </w:rPr>
      </w:pPr>
    </w:p>
    <w:p w:rsidR="008E5BB3" w:rsidRPr="002B6B06" w:rsidRDefault="00A8520C">
      <w:pPr>
        <w:pStyle w:val="Standard"/>
        <w:rPr>
          <w:rFonts w:ascii="Times New Roman" w:hAnsi="Times New Roman" w:cs="Times New Roman"/>
          <w:b/>
          <w:sz w:val="24"/>
          <w:szCs w:val="24"/>
        </w:rPr>
      </w:pPr>
      <w:r w:rsidRPr="002B6B06">
        <w:rPr>
          <w:rFonts w:ascii="Times New Roman" w:hAnsi="Times New Roman" w:cs="Times New Roman"/>
          <w:b/>
          <w:sz w:val="24"/>
          <w:szCs w:val="24"/>
        </w:rPr>
        <w:t>D</w:t>
      </w:r>
      <w:r w:rsidR="002B6B06">
        <w:rPr>
          <w:rFonts w:ascii="Times New Roman" w:hAnsi="Times New Roman" w:cs="Times New Roman"/>
          <w:b/>
          <w:sz w:val="24"/>
          <w:szCs w:val="24"/>
        </w:rPr>
        <w:t>’</w:t>
      </w:r>
      <w:r w:rsidRPr="002B6B06">
        <w:rPr>
          <w:rFonts w:ascii="Times New Roman" w:hAnsi="Times New Roman" w:cs="Times New Roman"/>
          <w:b/>
          <w:sz w:val="24"/>
          <w:szCs w:val="24"/>
        </w:rPr>
        <w:t>autre part</w:t>
      </w:r>
      <w:r w:rsidR="007E2B44" w:rsidRPr="002B6B06">
        <w:rPr>
          <w:rFonts w:ascii="Times New Roman" w:hAnsi="Times New Roman" w:cs="Times New Roman"/>
          <w:b/>
          <w:sz w:val="24"/>
          <w:szCs w:val="24"/>
        </w:rPr>
        <w:t>,</w:t>
      </w:r>
    </w:p>
    <w:p w:rsidR="002B6B06" w:rsidRPr="00EB4F80" w:rsidRDefault="002B6B06">
      <w:pPr>
        <w:pStyle w:val="Standard"/>
        <w:rPr>
          <w:rFonts w:ascii="Times New Roman" w:hAnsi="Times New Roman" w:cs="Times New Roman"/>
          <w:sz w:val="24"/>
          <w:szCs w:val="24"/>
        </w:rPr>
      </w:pPr>
    </w:p>
    <w:p w:rsidR="00C75D6B" w:rsidRPr="0080575D" w:rsidRDefault="00C75D6B" w:rsidP="00C75D6B">
      <w:pPr>
        <w:pStyle w:val="Sansinterligne"/>
        <w:ind w:left="720" w:firstLine="0"/>
        <w:rPr>
          <w:sz w:val="21"/>
          <w:szCs w:val="21"/>
        </w:rPr>
      </w:pPr>
      <w:r w:rsidRPr="0080575D">
        <w:rPr>
          <w:sz w:val="21"/>
          <w:szCs w:val="21"/>
        </w:rPr>
        <w:t>Vu le Code de l’Éducation, notamment son article L.121-6 ;</w:t>
      </w:r>
    </w:p>
    <w:p w:rsidR="00C75D6B" w:rsidRPr="0080575D" w:rsidRDefault="00C75D6B" w:rsidP="00C75D6B">
      <w:pPr>
        <w:pStyle w:val="Sansinterligne"/>
        <w:ind w:left="720" w:firstLine="0"/>
        <w:rPr>
          <w:sz w:val="21"/>
          <w:szCs w:val="21"/>
        </w:rPr>
      </w:pPr>
    </w:p>
    <w:p w:rsidR="00C75D6B" w:rsidRPr="0080575D" w:rsidRDefault="00C75D6B" w:rsidP="00C75D6B">
      <w:pPr>
        <w:pStyle w:val="Sansinterligne"/>
        <w:ind w:left="720" w:firstLine="0"/>
        <w:rPr>
          <w:sz w:val="21"/>
          <w:szCs w:val="21"/>
        </w:rPr>
      </w:pPr>
      <w:r w:rsidRPr="0080575D">
        <w:rPr>
          <w:sz w:val="21"/>
          <w:szCs w:val="21"/>
        </w:rPr>
        <w:t>Vu la loi n° 2013-595 d’orientation et de programmation pour la refondation de l’école de la République du 8 juillet 2013 ;</w:t>
      </w:r>
    </w:p>
    <w:p w:rsidR="00C75D6B" w:rsidRPr="0080575D" w:rsidRDefault="00C75D6B" w:rsidP="00C75D6B">
      <w:pPr>
        <w:pStyle w:val="Sansinterligne"/>
        <w:ind w:left="720" w:firstLine="0"/>
        <w:rPr>
          <w:sz w:val="21"/>
          <w:szCs w:val="21"/>
        </w:rPr>
      </w:pPr>
    </w:p>
    <w:p w:rsidR="00C75D6B" w:rsidRPr="0080575D" w:rsidRDefault="00C75D6B" w:rsidP="00C75D6B">
      <w:pPr>
        <w:pStyle w:val="Sansinterligne"/>
        <w:ind w:left="720" w:firstLine="0"/>
        <w:rPr>
          <w:sz w:val="21"/>
          <w:szCs w:val="21"/>
        </w:rPr>
      </w:pPr>
      <w:r w:rsidRPr="0080575D">
        <w:rPr>
          <w:sz w:val="21"/>
          <w:szCs w:val="21"/>
        </w:rPr>
        <w:t>Vu la loi n° 2019-591 pour une école de la confiance du 26 juillet 2019 ;</w:t>
      </w:r>
    </w:p>
    <w:p w:rsidR="00C75D6B" w:rsidRPr="0080575D" w:rsidRDefault="00C75D6B" w:rsidP="00C75D6B">
      <w:pPr>
        <w:pStyle w:val="Sansinterligne"/>
        <w:ind w:left="720" w:firstLine="0"/>
        <w:rPr>
          <w:sz w:val="21"/>
          <w:szCs w:val="21"/>
        </w:rPr>
      </w:pPr>
    </w:p>
    <w:p w:rsidR="00C75D6B" w:rsidRPr="0080575D" w:rsidRDefault="00C75D6B" w:rsidP="00C75D6B">
      <w:pPr>
        <w:pStyle w:val="Sansinterligne"/>
        <w:ind w:left="720" w:firstLine="0"/>
        <w:rPr>
          <w:sz w:val="21"/>
          <w:szCs w:val="21"/>
        </w:rPr>
      </w:pPr>
      <w:r w:rsidRPr="0080575D">
        <w:rPr>
          <w:sz w:val="21"/>
          <w:szCs w:val="21"/>
        </w:rPr>
        <w:t>Vu l’arrêté du 1</w:t>
      </w:r>
      <w:r w:rsidRPr="0080575D">
        <w:rPr>
          <w:sz w:val="21"/>
          <w:szCs w:val="21"/>
          <w:vertAlign w:val="superscript"/>
        </w:rPr>
        <w:t>er</w:t>
      </w:r>
      <w:r w:rsidRPr="0080575D">
        <w:rPr>
          <w:sz w:val="21"/>
          <w:szCs w:val="21"/>
        </w:rPr>
        <w:t xml:space="preserve"> juillet 2015 relatif au parcours d’éducation artistique et culturelle ;</w:t>
      </w:r>
    </w:p>
    <w:p w:rsidR="00C75D6B" w:rsidRPr="0080575D" w:rsidRDefault="00C75D6B" w:rsidP="00C75D6B">
      <w:pPr>
        <w:pStyle w:val="Sansinterligne"/>
        <w:ind w:left="720" w:firstLine="0"/>
        <w:rPr>
          <w:sz w:val="21"/>
          <w:szCs w:val="21"/>
        </w:rPr>
      </w:pPr>
    </w:p>
    <w:p w:rsidR="00C75D6B" w:rsidRPr="0080575D" w:rsidRDefault="00C75D6B" w:rsidP="00C75D6B">
      <w:pPr>
        <w:pStyle w:val="Sansinterligne"/>
        <w:ind w:left="720" w:firstLine="0"/>
        <w:rPr>
          <w:sz w:val="21"/>
          <w:szCs w:val="21"/>
        </w:rPr>
      </w:pPr>
      <w:r w:rsidRPr="0080575D">
        <w:rPr>
          <w:sz w:val="21"/>
          <w:szCs w:val="21"/>
        </w:rPr>
        <w:t>Vu la circulaire interministérielle n° 2008-059 du 29 avril 2008 pour la mise en œuvre du Plan pour le développement de l’éducation artistique et culturelle ;</w:t>
      </w:r>
    </w:p>
    <w:p w:rsidR="00C75D6B" w:rsidRPr="0080575D" w:rsidRDefault="00C75D6B" w:rsidP="00C75D6B">
      <w:pPr>
        <w:pStyle w:val="Sansinterligne"/>
        <w:ind w:left="720" w:firstLine="0"/>
        <w:rPr>
          <w:sz w:val="21"/>
          <w:szCs w:val="21"/>
        </w:rPr>
      </w:pPr>
    </w:p>
    <w:p w:rsidR="00C75D6B" w:rsidRPr="0080575D" w:rsidRDefault="00C75D6B" w:rsidP="00C75D6B">
      <w:pPr>
        <w:pStyle w:val="Sansinterligne"/>
        <w:ind w:left="720" w:firstLine="0"/>
        <w:rPr>
          <w:sz w:val="21"/>
          <w:szCs w:val="21"/>
        </w:rPr>
      </w:pPr>
      <w:r w:rsidRPr="0080575D">
        <w:rPr>
          <w:sz w:val="21"/>
          <w:szCs w:val="21"/>
        </w:rPr>
        <w:t>Vu la circulaire interministérielle n° 2013-073 du 3 mai 2013 définissant la mise en œuvre des parcours d’éducation artistique et culturelle ;</w:t>
      </w:r>
    </w:p>
    <w:p w:rsidR="00C75D6B" w:rsidRPr="0080575D" w:rsidRDefault="00C75D6B" w:rsidP="00C75D6B">
      <w:pPr>
        <w:pStyle w:val="Sansinterligne"/>
        <w:ind w:left="720" w:firstLine="0"/>
        <w:rPr>
          <w:sz w:val="21"/>
          <w:szCs w:val="21"/>
        </w:rPr>
      </w:pPr>
    </w:p>
    <w:p w:rsidR="00C75D6B" w:rsidRPr="0080575D" w:rsidRDefault="00C75D6B" w:rsidP="00C75D6B">
      <w:pPr>
        <w:pStyle w:val="Sansinterligne"/>
        <w:ind w:left="720" w:firstLine="0"/>
        <w:rPr>
          <w:sz w:val="21"/>
          <w:szCs w:val="21"/>
        </w:rPr>
      </w:pPr>
      <w:r w:rsidRPr="0080575D">
        <w:rPr>
          <w:sz w:val="21"/>
          <w:szCs w:val="21"/>
        </w:rPr>
        <w:t>Vu la charte de l’éducation artistique et culturelle, élaborée par le Haut conseil à l’éducation artistique et culturelle, et présenté le 8 juillet 2016 ;</w:t>
      </w:r>
    </w:p>
    <w:p w:rsidR="00C75D6B" w:rsidRPr="0080575D" w:rsidRDefault="00C75D6B" w:rsidP="00C75D6B">
      <w:pPr>
        <w:pStyle w:val="Standard"/>
        <w:ind w:left="720"/>
        <w:rPr>
          <w:rFonts w:ascii="Times New Roman" w:hAnsi="Times New Roman" w:cs="Times New Roman"/>
          <w:sz w:val="21"/>
          <w:szCs w:val="21"/>
        </w:rPr>
      </w:pPr>
    </w:p>
    <w:p w:rsidR="002B6B06" w:rsidRPr="0080575D" w:rsidRDefault="002B6B06" w:rsidP="00C75D6B">
      <w:pPr>
        <w:pStyle w:val="Standard"/>
        <w:ind w:left="720"/>
        <w:rPr>
          <w:rFonts w:ascii="Times New Roman" w:hAnsi="Times New Roman" w:cs="Times New Roman"/>
          <w:sz w:val="21"/>
          <w:szCs w:val="21"/>
        </w:rPr>
      </w:pPr>
      <w:r w:rsidRPr="0080575D">
        <w:rPr>
          <w:rFonts w:ascii="Times New Roman" w:hAnsi="Times New Roman" w:cs="Times New Roman"/>
          <w:sz w:val="21"/>
          <w:szCs w:val="21"/>
        </w:rPr>
        <w:t>Vu le décret n°</w:t>
      </w:r>
      <w:r w:rsidR="00543EBA" w:rsidRPr="0080575D">
        <w:rPr>
          <w:rFonts w:ascii="Times New Roman" w:hAnsi="Times New Roman" w:cs="Times New Roman"/>
          <w:sz w:val="21"/>
          <w:szCs w:val="21"/>
        </w:rPr>
        <w:t xml:space="preserve"> </w:t>
      </w:r>
      <w:r w:rsidRPr="0080575D">
        <w:rPr>
          <w:rFonts w:ascii="Times New Roman" w:hAnsi="Times New Roman" w:cs="Times New Roman"/>
          <w:sz w:val="21"/>
          <w:szCs w:val="21"/>
        </w:rPr>
        <w:t>2001-495 du 6 juin 2001 pris pour l’application de l’article 10 de la loi n°</w:t>
      </w:r>
      <w:r w:rsidR="00543EBA" w:rsidRPr="0080575D">
        <w:rPr>
          <w:rFonts w:ascii="Times New Roman" w:hAnsi="Times New Roman" w:cs="Times New Roman"/>
          <w:sz w:val="21"/>
          <w:szCs w:val="21"/>
        </w:rPr>
        <w:t> </w:t>
      </w:r>
      <w:r w:rsidRPr="0080575D">
        <w:rPr>
          <w:rFonts w:ascii="Times New Roman" w:hAnsi="Times New Roman" w:cs="Times New Roman"/>
          <w:sz w:val="21"/>
          <w:szCs w:val="21"/>
        </w:rPr>
        <w:t>2000-321 du 12 avril 2000 et relatif à la transparence financière des aides octroyées par les personnes publiques ;</w:t>
      </w:r>
    </w:p>
    <w:p w:rsidR="002B6B06" w:rsidRPr="0080575D" w:rsidRDefault="002B6B06" w:rsidP="00C75D6B">
      <w:pPr>
        <w:pStyle w:val="Standard"/>
        <w:ind w:left="720"/>
        <w:rPr>
          <w:rFonts w:ascii="Times New Roman" w:hAnsi="Times New Roman" w:cs="Times New Roman"/>
          <w:sz w:val="21"/>
          <w:szCs w:val="21"/>
        </w:rPr>
      </w:pPr>
    </w:p>
    <w:p w:rsidR="002B6B06" w:rsidRDefault="002B6B06" w:rsidP="00C75D6B">
      <w:pPr>
        <w:pStyle w:val="Standard"/>
        <w:ind w:left="720"/>
        <w:rPr>
          <w:rFonts w:ascii="Times New Roman" w:hAnsi="Times New Roman" w:cs="Times New Roman"/>
          <w:sz w:val="21"/>
          <w:szCs w:val="21"/>
        </w:rPr>
      </w:pPr>
      <w:r w:rsidRPr="0080575D">
        <w:rPr>
          <w:rFonts w:ascii="Times New Roman" w:hAnsi="Times New Roman" w:cs="Times New Roman"/>
          <w:sz w:val="21"/>
          <w:szCs w:val="21"/>
        </w:rPr>
        <w:t>Vu la circulaire du 29 septembre 2015 relative aux nouvelles relations entre les pouvoirs publics et les associations : déclinaison de la charte des engagements réciproques et soutien public aux associations ;</w:t>
      </w:r>
    </w:p>
    <w:p w:rsidR="003D6E71" w:rsidRDefault="003D6E71" w:rsidP="00C75D6B">
      <w:pPr>
        <w:pStyle w:val="Standard"/>
        <w:ind w:left="720"/>
        <w:rPr>
          <w:rFonts w:ascii="Times New Roman" w:hAnsi="Times New Roman" w:cs="Times New Roman"/>
          <w:sz w:val="21"/>
          <w:szCs w:val="21"/>
        </w:rPr>
      </w:pPr>
    </w:p>
    <w:p w:rsidR="003D6E71" w:rsidRPr="0080575D" w:rsidRDefault="003D6E71" w:rsidP="00C75D6B">
      <w:pPr>
        <w:pStyle w:val="Standard"/>
        <w:ind w:left="720"/>
        <w:rPr>
          <w:rFonts w:ascii="Times New Roman" w:hAnsi="Times New Roman" w:cs="Times New Roman"/>
          <w:sz w:val="21"/>
          <w:szCs w:val="21"/>
        </w:rPr>
      </w:pPr>
      <w:r w:rsidRPr="003D6E71">
        <w:rPr>
          <w:rFonts w:ascii="Times New Roman" w:hAnsi="Times New Roman" w:cs="Times New Roman"/>
          <w:sz w:val="21"/>
          <w:szCs w:val="21"/>
        </w:rPr>
        <w:t>Vu la circulaire du 13 juin 2023 relative à l’organisation des sorties et voyages scolaires dans les écoles, les collèges et les lycées publics ;</w:t>
      </w:r>
    </w:p>
    <w:p w:rsidR="00C75D6B" w:rsidRPr="0080575D" w:rsidRDefault="00C75D6B" w:rsidP="00C75D6B">
      <w:pPr>
        <w:pStyle w:val="Standard"/>
        <w:ind w:left="720"/>
        <w:rPr>
          <w:rFonts w:ascii="Times New Roman" w:hAnsi="Times New Roman" w:cs="Times New Roman"/>
          <w:sz w:val="21"/>
          <w:szCs w:val="21"/>
        </w:rPr>
      </w:pPr>
    </w:p>
    <w:p w:rsidR="00C75D6B" w:rsidRPr="0080575D" w:rsidRDefault="00C75D6B" w:rsidP="00C75D6B">
      <w:pPr>
        <w:pStyle w:val="Standard"/>
        <w:ind w:left="720"/>
        <w:rPr>
          <w:rFonts w:ascii="Times New Roman" w:hAnsi="Times New Roman" w:cs="Times New Roman"/>
          <w:sz w:val="21"/>
          <w:szCs w:val="21"/>
        </w:rPr>
      </w:pPr>
      <w:r w:rsidRPr="0080575D">
        <w:rPr>
          <w:rFonts w:ascii="Times New Roman" w:hAnsi="Times New Roman" w:cs="Times New Roman"/>
          <w:sz w:val="21"/>
          <w:szCs w:val="21"/>
        </w:rPr>
        <w:t>Vu la convention-cadre DAC-rectorat 2020-2025 du 31 mars 2021 ;</w:t>
      </w:r>
    </w:p>
    <w:p w:rsidR="00024886" w:rsidRPr="0080575D" w:rsidRDefault="00024886" w:rsidP="00C75D6B">
      <w:pPr>
        <w:pStyle w:val="Standard"/>
        <w:ind w:left="720"/>
        <w:rPr>
          <w:rFonts w:ascii="Times New Roman" w:hAnsi="Times New Roman" w:cs="Times New Roman"/>
          <w:sz w:val="21"/>
          <w:szCs w:val="21"/>
        </w:rPr>
      </w:pPr>
    </w:p>
    <w:p w:rsidR="00024886" w:rsidRPr="0080575D" w:rsidRDefault="00024886" w:rsidP="00C75D6B">
      <w:pPr>
        <w:pStyle w:val="Standard"/>
        <w:ind w:left="720"/>
        <w:rPr>
          <w:rFonts w:ascii="Times New Roman" w:hAnsi="Times New Roman" w:cs="Times New Roman"/>
          <w:sz w:val="21"/>
          <w:szCs w:val="21"/>
        </w:rPr>
      </w:pPr>
      <w:r w:rsidRPr="0080575D">
        <w:rPr>
          <w:rFonts w:ascii="Times New Roman" w:hAnsi="Times New Roman" w:cs="Times New Roman"/>
          <w:sz w:val="21"/>
          <w:szCs w:val="21"/>
        </w:rPr>
        <w:t xml:space="preserve">Vu la délibération </w:t>
      </w:r>
      <w:r w:rsidR="0080575D" w:rsidRPr="0080575D">
        <w:rPr>
          <w:rFonts w:ascii="Times New Roman" w:hAnsi="Times New Roman" w:cs="Times New Roman"/>
          <w:sz w:val="21"/>
          <w:szCs w:val="21"/>
        </w:rPr>
        <w:t>n</w:t>
      </w:r>
      <w:r w:rsidRPr="0080575D">
        <w:rPr>
          <w:rFonts w:ascii="Times New Roman" w:hAnsi="Times New Roman" w:cs="Times New Roman"/>
          <w:sz w:val="21"/>
          <w:szCs w:val="21"/>
        </w:rPr>
        <w:t>°</w:t>
      </w:r>
      <w:r w:rsidR="0080575D" w:rsidRPr="0080575D">
        <w:rPr>
          <w:rFonts w:ascii="Times New Roman" w:hAnsi="Times New Roman" w:cs="Times New Roman"/>
          <w:sz w:val="21"/>
          <w:szCs w:val="21"/>
        </w:rPr>
        <w:t xml:space="preserve"> </w:t>
      </w:r>
      <w:r w:rsidRPr="0080575D">
        <w:rPr>
          <w:rFonts w:ascii="Times New Roman" w:hAnsi="Times New Roman" w:cs="Times New Roman"/>
          <w:color w:val="FF0000"/>
          <w:sz w:val="21"/>
          <w:szCs w:val="21"/>
        </w:rPr>
        <w:t>*** numéro de la délibération ***</w:t>
      </w:r>
      <w:r w:rsidRPr="0080575D">
        <w:rPr>
          <w:rFonts w:ascii="Times New Roman" w:hAnsi="Times New Roman" w:cs="Times New Roman"/>
          <w:sz w:val="21"/>
          <w:szCs w:val="21"/>
        </w:rPr>
        <w:t xml:space="preserve"> du conseil d’administration du </w:t>
      </w:r>
      <w:r w:rsidRPr="0080575D">
        <w:rPr>
          <w:rFonts w:ascii="Times New Roman" w:hAnsi="Times New Roman" w:cs="Times New Roman"/>
          <w:color w:val="FF0000"/>
          <w:sz w:val="21"/>
          <w:szCs w:val="21"/>
        </w:rPr>
        <w:t>*** nom de l’établissement ***</w:t>
      </w:r>
      <w:r w:rsidRPr="0080575D">
        <w:rPr>
          <w:rFonts w:ascii="Times New Roman" w:hAnsi="Times New Roman" w:cs="Times New Roman"/>
          <w:sz w:val="21"/>
          <w:szCs w:val="21"/>
        </w:rPr>
        <w:t xml:space="preserve">, en date du </w:t>
      </w:r>
      <w:r w:rsidRPr="0080575D">
        <w:rPr>
          <w:rFonts w:ascii="Times New Roman" w:hAnsi="Times New Roman" w:cs="Times New Roman"/>
          <w:color w:val="FF0000"/>
          <w:sz w:val="21"/>
          <w:szCs w:val="21"/>
        </w:rPr>
        <w:t>*** date de la séance ***</w:t>
      </w:r>
      <w:r w:rsidRPr="0080575D">
        <w:rPr>
          <w:rFonts w:ascii="Times New Roman" w:hAnsi="Times New Roman" w:cs="Times New Roman"/>
          <w:sz w:val="21"/>
          <w:szCs w:val="21"/>
        </w:rPr>
        <w:t xml:space="preserve"> ;</w:t>
      </w:r>
    </w:p>
    <w:p w:rsidR="002B6B06" w:rsidRPr="0080575D" w:rsidRDefault="002B6B06" w:rsidP="00C75D6B">
      <w:pPr>
        <w:pStyle w:val="Standard"/>
        <w:ind w:left="720"/>
        <w:rPr>
          <w:rFonts w:ascii="Times New Roman" w:hAnsi="Times New Roman" w:cs="Times New Roman"/>
          <w:sz w:val="21"/>
          <w:szCs w:val="21"/>
        </w:rPr>
      </w:pPr>
    </w:p>
    <w:p w:rsidR="002B6B06" w:rsidRPr="0080575D" w:rsidRDefault="002B6B06" w:rsidP="00C75D6B">
      <w:pPr>
        <w:pStyle w:val="Standard"/>
        <w:ind w:left="720"/>
        <w:rPr>
          <w:rFonts w:ascii="Times New Roman" w:hAnsi="Times New Roman" w:cs="Times New Roman"/>
          <w:sz w:val="21"/>
          <w:szCs w:val="21"/>
        </w:rPr>
      </w:pPr>
      <w:r w:rsidRPr="0080575D">
        <w:rPr>
          <w:rFonts w:ascii="Times New Roman" w:hAnsi="Times New Roman" w:cs="Times New Roman"/>
          <w:sz w:val="21"/>
          <w:szCs w:val="21"/>
        </w:rPr>
        <w:t xml:space="preserve">Vu les statuts de </w:t>
      </w:r>
      <w:r w:rsidR="00F110A8" w:rsidRPr="0080575D">
        <w:rPr>
          <w:rFonts w:ascii="Times New Roman" w:hAnsi="Times New Roman" w:cs="Times New Roman"/>
          <w:color w:val="FF0000"/>
          <w:sz w:val="21"/>
          <w:szCs w:val="21"/>
        </w:rPr>
        <w:t>*** nom de la structure ***</w:t>
      </w:r>
      <w:r w:rsidRPr="0080575D">
        <w:rPr>
          <w:rFonts w:ascii="Times New Roman" w:hAnsi="Times New Roman" w:cs="Times New Roman"/>
          <w:sz w:val="21"/>
          <w:szCs w:val="21"/>
        </w:rPr>
        <w:t> ;</w:t>
      </w:r>
    </w:p>
    <w:p w:rsidR="001635D7" w:rsidRDefault="001635D7" w:rsidP="001635D7">
      <w:pPr>
        <w:pStyle w:val="Sansinterligne"/>
        <w:ind w:firstLine="0"/>
      </w:pPr>
    </w:p>
    <w:p w:rsidR="00C75D6B" w:rsidRDefault="001635D7" w:rsidP="001635D7">
      <w:pPr>
        <w:pStyle w:val="Sansinterligne"/>
        <w:ind w:firstLine="0"/>
        <w:rPr>
          <w:b/>
        </w:rPr>
      </w:pPr>
      <w:r w:rsidRPr="00640B74">
        <w:rPr>
          <w:b/>
        </w:rPr>
        <w:t>Il est convenu ce qui suit :</w:t>
      </w:r>
    </w:p>
    <w:p w:rsidR="002B6B06" w:rsidRPr="00C75D6B" w:rsidRDefault="00C75D6B" w:rsidP="00C75D6B">
      <w:pPr>
        <w:rPr>
          <w:rFonts w:ascii="Times New Roman" w:eastAsiaTheme="minorHAnsi" w:hAnsi="Times New Roman" w:cstheme="minorBidi"/>
          <w:b/>
          <w:kern w:val="0"/>
          <w:lang w:eastAsia="en-US" w:bidi="ar-SA"/>
        </w:rPr>
      </w:pPr>
      <w:r>
        <w:rPr>
          <w:b/>
        </w:rPr>
        <w:br w:type="page"/>
      </w:r>
      <w:r w:rsidR="001635D7" w:rsidRPr="001635D7">
        <w:rPr>
          <w:rFonts w:ascii="Times New Roman" w:hAnsi="Times New Roman" w:cs="Times New Roman"/>
          <w:b/>
          <w:color w:val="000000"/>
          <w:u w:val="single"/>
        </w:rPr>
        <w:lastRenderedPageBreak/>
        <w:t>Préambule</w:t>
      </w:r>
    </w:p>
    <w:p w:rsidR="001635D7" w:rsidRDefault="001635D7" w:rsidP="00EB4F80">
      <w:pPr>
        <w:pStyle w:val="Standard"/>
        <w:ind w:firstLine="567"/>
        <w:rPr>
          <w:rFonts w:ascii="Times New Roman" w:hAnsi="Times New Roman" w:cs="Times New Roman"/>
          <w:color w:val="000000"/>
          <w:sz w:val="24"/>
          <w:szCs w:val="24"/>
        </w:rPr>
      </w:pPr>
    </w:p>
    <w:p w:rsidR="008E5DB0" w:rsidRDefault="00C75D6B" w:rsidP="00EB4F80">
      <w:pPr>
        <w:pStyle w:val="Standard"/>
        <w:ind w:firstLine="567"/>
        <w:rPr>
          <w:rFonts w:ascii="Times New Roman" w:hAnsi="Times New Roman" w:cs="Times New Roman"/>
          <w:color w:val="000000"/>
          <w:sz w:val="24"/>
          <w:szCs w:val="24"/>
        </w:rPr>
      </w:pPr>
      <w:r>
        <w:rPr>
          <w:rFonts w:ascii="Times New Roman" w:hAnsi="Times New Roman" w:cs="Times New Roman"/>
          <w:color w:val="000000"/>
          <w:sz w:val="24"/>
          <w:szCs w:val="24"/>
        </w:rPr>
        <w:t>Chaque année, la Direction des Affaire Culturelles (DAC Mayotte) et le rectorat de l’académie de Mayotte lancent un appel à projets « Éducation Artistique et Culturelle »</w:t>
      </w:r>
      <w:r w:rsidR="008E5DB0">
        <w:rPr>
          <w:rFonts w:ascii="Times New Roman" w:hAnsi="Times New Roman" w:cs="Times New Roman"/>
          <w:color w:val="000000"/>
          <w:sz w:val="24"/>
          <w:szCs w:val="24"/>
        </w:rPr>
        <w:t xml:space="preserve"> (PEAC)</w:t>
      </w:r>
      <w:r w:rsidR="00260060">
        <w:rPr>
          <w:rFonts w:ascii="Times New Roman" w:hAnsi="Times New Roman" w:cs="Times New Roman"/>
          <w:color w:val="000000"/>
          <w:sz w:val="24"/>
          <w:szCs w:val="24"/>
        </w:rPr>
        <w:t xml:space="preserve"> pour le 2</w:t>
      </w:r>
      <w:r w:rsidR="00260060" w:rsidRPr="00260060">
        <w:rPr>
          <w:rFonts w:ascii="Times New Roman" w:hAnsi="Times New Roman" w:cs="Times New Roman"/>
          <w:color w:val="000000"/>
          <w:sz w:val="24"/>
          <w:szCs w:val="24"/>
          <w:vertAlign w:val="superscript"/>
        </w:rPr>
        <w:t>nd</w:t>
      </w:r>
      <w:r w:rsidR="00260060">
        <w:rPr>
          <w:rFonts w:ascii="Times New Roman" w:hAnsi="Times New Roman" w:cs="Times New Roman"/>
          <w:color w:val="000000"/>
          <w:sz w:val="24"/>
          <w:szCs w:val="24"/>
        </w:rPr>
        <w:t xml:space="preserve"> degré</w:t>
      </w:r>
      <w:r>
        <w:rPr>
          <w:rFonts w:ascii="Times New Roman" w:hAnsi="Times New Roman" w:cs="Times New Roman"/>
          <w:color w:val="000000"/>
          <w:sz w:val="24"/>
          <w:szCs w:val="24"/>
        </w:rPr>
        <w:t xml:space="preserve">. Dans ce cadre, le </w:t>
      </w:r>
      <w:r w:rsidRPr="00C75D6B">
        <w:rPr>
          <w:rFonts w:ascii="Times New Roman" w:hAnsi="Times New Roman" w:cs="Times New Roman"/>
          <w:color w:val="FF0000"/>
          <w:sz w:val="24"/>
          <w:szCs w:val="24"/>
        </w:rPr>
        <w:t>*** nom de l’établissement ***</w:t>
      </w:r>
      <w:r>
        <w:rPr>
          <w:rFonts w:ascii="Times New Roman" w:hAnsi="Times New Roman" w:cs="Times New Roman"/>
          <w:color w:val="000000"/>
          <w:sz w:val="24"/>
          <w:szCs w:val="24"/>
        </w:rPr>
        <w:t xml:space="preserve"> a proposé à la commission DAC-rectorat le PEAC intitulé « </w:t>
      </w:r>
      <w:r w:rsidRPr="00C75D6B">
        <w:rPr>
          <w:rFonts w:ascii="Times New Roman" w:hAnsi="Times New Roman" w:cs="Times New Roman"/>
          <w:color w:val="FF0000"/>
          <w:sz w:val="24"/>
          <w:szCs w:val="24"/>
        </w:rPr>
        <w:t>*** nom du projet ***</w:t>
      </w:r>
      <w:r>
        <w:rPr>
          <w:rFonts w:ascii="Times New Roman" w:hAnsi="Times New Roman" w:cs="Times New Roman"/>
          <w:color w:val="000000"/>
          <w:sz w:val="24"/>
          <w:szCs w:val="24"/>
        </w:rPr>
        <w:t> ».</w:t>
      </w:r>
    </w:p>
    <w:p w:rsidR="008E5DB0" w:rsidRDefault="00C75D6B" w:rsidP="00EB4F80">
      <w:pPr>
        <w:pStyle w:val="Standard"/>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La commission, qui s’est réunie le </w:t>
      </w:r>
      <w:r w:rsidRPr="00C75D6B">
        <w:rPr>
          <w:rFonts w:ascii="Times New Roman" w:hAnsi="Times New Roman" w:cs="Times New Roman"/>
          <w:color w:val="FF0000"/>
          <w:sz w:val="24"/>
          <w:szCs w:val="24"/>
        </w:rPr>
        <w:t>*** date de la commission ***</w:t>
      </w:r>
      <w:r>
        <w:rPr>
          <w:rFonts w:ascii="Times New Roman" w:hAnsi="Times New Roman" w:cs="Times New Roman"/>
          <w:color w:val="000000"/>
          <w:sz w:val="24"/>
          <w:szCs w:val="24"/>
        </w:rPr>
        <w:t xml:space="preserve">, a validé ce projet, comme en témoigne la notification pédagogique du </w:t>
      </w:r>
      <w:r w:rsidRPr="00C75D6B">
        <w:rPr>
          <w:rFonts w:ascii="Times New Roman" w:hAnsi="Times New Roman" w:cs="Times New Roman"/>
          <w:color w:val="FF0000"/>
          <w:sz w:val="24"/>
          <w:szCs w:val="24"/>
        </w:rPr>
        <w:t>*** date de la notification ***</w:t>
      </w:r>
      <w:r w:rsidR="00B33E84">
        <w:rPr>
          <w:rFonts w:ascii="Times New Roman" w:hAnsi="Times New Roman" w:cs="Times New Roman"/>
          <w:color w:val="000000"/>
          <w:sz w:val="24"/>
          <w:szCs w:val="24"/>
        </w:rPr>
        <w:t xml:space="preserve"> jointe en annexe à la présente convention.</w:t>
      </w:r>
    </w:p>
    <w:p w:rsidR="00387A69" w:rsidRDefault="008E5DB0" w:rsidP="00EB4F80">
      <w:pPr>
        <w:pStyle w:val="Standard"/>
        <w:ind w:firstLine="567"/>
        <w:rPr>
          <w:rFonts w:ascii="Times New Roman" w:hAnsi="Times New Roman" w:cs="Times New Roman"/>
          <w:color w:val="000000"/>
          <w:sz w:val="24"/>
          <w:szCs w:val="24"/>
        </w:rPr>
      </w:pPr>
      <w:r w:rsidRPr="008E5DB0">
        <w:rPr>
          <w:rFonts w:ascii="Times New Roman" w:hAnsi="Times New Roman" w:cs="Times New Roman"/>
          <w:color w:val="000000"/>
          <w:sz w:val="24"/>
          <w:szCs w:val="24"/>
        </w:rPr>
        <w:t xml:space="preserve">Par notification du </w:t>
      </w:r>
      <w:r w:rsidRPr="008E5DB0">
        <w:rPr>
          <w:rFonts w:ascii="Times New Roman" w:hAnsi="Times New Roman" w:cs="Times New Roman"/>
          <w:color w:val="FF0000"/>
          <w:sz w:val="24"/>
          <w:szCs w:val="24"/>
        </w:rPr>
        <w:t>*** date de la notification ***</w:t>
      </w:r>
      <w:r w:rsidRPr="008E5DB0">
        <w:rPr>
          <w:rFonts w:ascii="Times New Roman" w:hAnsi="Times New Roman" w:cs="Times New Roman"/>
          <w:color w:val="000000"/>
          <w:sz w:val="24"/>
          <w:szCs w:val="24"/>
        </w:rPr>
        <w:t>, sous le</w:t>
      </w:r>
      <w:r>
        <w:rPr>
          <w:rFonts w:ascii="Times New Roman" w:hAnsi="Times New Roman" w:cs="Times New Roman"/>
          <w:color w:val="000000"/>
          <w:sz w:val="24"/>
          <w:szCs w:val="24"/>
        </w:rPr>
        <w:t xml:space="preserve"> </w:t>
      </w:r>
      <w:r w:rsidRPr="008E5DB0">
        <w:rPr>
          <w:rFonts w:ascii="Times New Roman" w:hAnsi="Times New Roman" w:cs="Times New Roman"/>
          <w:color w:val="000000"/>
          <w:sz w:val="24"/>
          <w:szCs w:val="24"/>
        </w:rPr>
        <w:t xml:space="preserve">numéro </w:t>
      </w:r>
      <w:r w:rsidRPr="008E5DB0">
        <w:rPr>
          <w:rFonts w:ascii="Times New Roman" w:hAnsi="Times New Roman" w:cs="Times New Roman"/>
          <w:color w:val="FF0000"/>
          <w:sz w:val="24"/>
          <w:szCs w:val="24"/>
        </w:rPr>
        <w:t>*** numéro de la notification ***</w:t>
      </w:r>
      <w:r w:rsidRPr="008E5DB0">
        <w:rPr>
          <w:rFonts w:ascii="Times New Roman" w:hAnsi="Times New Roman" w:cs="Times New Roman"/>
          <w:color w:val="000000"/>
          <w:sz w:val="24"/>
          <w:szCs w:val="24"/>
        </w:rPr>
        <w:t>, la D</w:t>
      </w:r>
      <w:r>
        <w:rPr>
          <w:rFonts w:ascii="Times New Roman" w:hAnsi="Times New Roman" w:cs="Times New Roman"/>
          <w:color w:val="000000"/>
          <w:sz w:val="24"/>
          <w:szCs w:val="24"/>
        </w:rPr>
        <w:t xml:space="preserve">ivision des </w:t>
      </w:r>
      <w:r w:rsidRPr="008E5DB0">
        <w:rPr>
          <w:rFonts w:ascii="Times New Roman" w:hAnsi="Times New Roman" w:cs="Times New Roman"/>
          <w:color w:val="000000"/>
          <w:sz w:val="24"/>
          <w:szCs w:val="24"/>
        </w:rPr>
        <w:t>A</w:t>
      </w:r>
      <w:r>
        <w:rPr>
          <w:rFonts w:ascii="Times New Roman" w:hAnsi="Times New Roman" w:cs="Times New Roman"/>
          <w:color w:val="000000"/>
          <w:sz w:val="24"/>
          <w:szCs w:val="24"/>
        </w:rPr>
        <w:t xml:space="preserve">ffaires </w:t>
      </w:r>
      <w:r w:rsidRPr="008E5DB0">
        <w:rPr>
          <w:rFonts w:ascii="Times New Roman" w:hAnsi="Times New Roman" w:cs="Times New Roman"/>
          <w:color w:val="000000"/>
          <w:sz w:val="24"/>
          <w:szCs w:val="24"/>
        </w:rPr>
        <w:t>F</w:t>
      </w:r>
      <w:r>
        <w:rPr>
          <w:rFonts w:ascii="Times New Roman" w:hAnsi="Times New Roman" w:cs="Times New Roman"/>
          <w:color w:val="000000"/>
          <w:sz w:val="24"/>
          <w:szCs w:val="24"/>
        </w:rPr>
        <w:t>inancières (DAF) du rectorat de Mayotte</w:t>
      </w:r>
      <w:r w:rsidRPr="008E5DB0">
        <w:rPr>
          <w:rFonts w:ascii="Times New Roman" w:hAnsi="Times New Roman" w:cs="Times New Roman"/>
          <w:color w:val="000000"/>
          <w:sz w:val="24"/>
          <w:szCs w:val="24"/>
        </w:rPr>
        <w:t xml:space="preserve"> a octroyé la somme de </w:t>
      </w:r>
      <w:r w:rsidRPr="008E5DB0">
        <w:rPr>
          <w:rFonts w:ascii="Times New Roman" w:hAnsi="Times New Roman" w:cs="Times New Roman"/>
          <w:color w:val="FF0000"/>
          <w:sz w:val="24"/>
          <w:szCs w:val="24"/>
        </w:rPr>
        <w:t>*** montant de la subvention ***</w:t>
      </w:r>
      <w:r w:rsidRPr="008E5DB0">
        <w:rPr>
          <w:rFonts w:ascii="Times New Roman" w:hAnsi="Times New Roman" w:cs="Times New Roman"/>
          <w:color w:val="000000"/>
          <w:sz w:val="24"/>
          <w:szCs w:val="24"/>
        </w:rPr>
        <w:t xml:space="preserve"> à l’établissement en vue de conduire ce projet.</w:t>
      </w:r>
    </w:p>
    <w:p w:rsidR="008E5BB3" w:rsidRPr="00EB4F80" w:rsidRDefault="008E5BB3">
      <w:pPr>
        <w:pStyle w:val="Standard"/>
        <w:jc w:val="center"/>
        <w:rPr>
          <w:rFonts w:ascii="Times New Roman" w:hAnsi="Times New Roman" w:cs="Times New Roman"/>
          <w:b/>
          <w:sz w:val="24"/>
          <w:szCs w:val="24"/>
          <w:u w:val="single"/>
        </w:rPr>
      </w:pPr>
    </w:p>
    <w:p w:rsidR="008E5BB3" w:rsidRPr="00EB4F80" w:rsidRDefault="001635D7">
      <w:pPr>
        <w:pStyle w:val="Standard"/>
        <w:rPr>
          <w:rFonts w:ascii="Times New Roman" w:hAnsi="Times New Roman" w:cs="Times New Roman"/>
          <w:b/>
          <w:sz w:val="24"/>
          <w:szCs w:val="24"/>
          <w:u w:val="single"/>
        </w:rPr>
      </w:pPr>
      <w:r>
        <w:rPr>
          <w:rFonts w:ascii="Times New Roman" w:hAnsi="Times New Roman" w:cs="Times New Roman"/>
          <w:b/>
          <w:sz w:val="24"/>
          <w:szCs w:val="24"/>
          <w:u w:val="single"/>
        </w:rPr>
        <w:t>Article premier :</w:t>
      </w:r>
      <w:r w:rsidR="00A8520C" w:rsidRPr="00EB4F80">
        <w:rPr>
          <w:rFonts w:ascii="Times New Roman" w:hAnsi="Times New Roman" w:cs="Times New Roman"/>
          <w:b/>
          <w:sz w:val="24"/>
          <w:szCs w:val="24"/>
          <w:u w:val="single"/>
        </w:rPr>
        <w:t xml:space="preserve"> </w:t>
      </w:r>
      <w:r>
        <w:rPr>
          <w:rFonts w:ascii="Times New Roman" w:hAnsi="Times New Roman" w:cs="Times New Roman"/>
          <w:b/>
          <w:sz w:val="24"/>
          <w:szCs w:val="24"/>
          <w:u w:val="single"/>
        </w:rPr>
        <w:t>Objet</w:t>
      </w:r>
    </w:p>
    <w:p w:rsidR="008E5BB3" w:rsidRPr="00EB4F80" w:rsidRDefault="008E5BB3">
      <w:pPr>
        <w:pStyle w:val="Standard"/>
        <w:rPr>
          <w:rFonts w:ascii="Times New Roman" w:hAnsi="Times New Roman" w:cs="Times New Roman"/>
          <w:b/>
          <w:sz w:val="24"/>
          <w:szCs w:val="24"/>
          <w:u w:val="single"/>
        </w:rPr>
      </w:pPr>
    </w:p>
    <w:p w:rsidR="008E5BB3" w:rsidRPr="00EB4F80" w:rsidRDefault="007E2B44" w:rsidP="00EB4F80">
      <w:pPr>
        <w:pStyle w:val="Standard"/>
        <w:ind w:firstLine="567"/>
        <w:rPr>
          <w:rFonts w:ascii="Times New Roman" w:hAnsi="Times New Roman" w:cs="Times New Roman"/>
          <w:sz w:val="24"/>
          <w:szCs w:val="24"/>
        </w:rPr>
      </w:pPr>
      <w:r w:rsidRPr="00EB4F80">
        <w:rPr>
          <w:rFonts w:ascii="Times New Roman" w:hAnsi="Times New Roman" w:cs="Times New Roman"/>
          <w:sz w:val="24"/>
          <w:szCs w:val="24"/>
        </w:rPr>
        <w:t>La présente convention</w:t>
      </w:r>
      <w:r w:rsidR="00A8520C" w:rsidRPr="00EB4F80">
        <w:rPr>
          <w:rFonts w:ascii="Times New Roman" w:hAnsi="Times New Roman" w:cs="Times New Roman"/>
          <w:sz w:val="24"/>
          <w:szCs w:val="24"/>
        </w:rPr>
        <w:t xml:space="preserve"> a pour objet de définir les règles générales devant présider à la collaboration entre les parties en définissant leurs droits et obligations respectifs pendant la durée de cette collaboration.</w:t>
      </w:r>
    </w:p>
    <w:p w:rsidR="008E5BB3" w:rsidRPr="00EB4F80" w:rsidRDefault="008E5BB3">
      <w:pPr>
        <w:pStyle w:val="Standard"/>
        <w:rPr>
          <w:rFonts w:ascii="Times New Roman" w:hAnsi="Times New Roman" w:cs="Times New Roman"/>
          <w:sz w:val="24"/>
          <w:szCs w:val="24"/>
        </w:rPr>
      </w:pPr>
    </w:p>
    <w:p w:rsidR="008E5BB3" w:rsidRPr="00EB4F80" w:rsidRDefault="001635D7">
      <w:pPr>
        <w:pStyle w:val="Standard"/>
        <w:rPr>
          <w:rFonts w:ascii="Times New Roman" w:hAnsi="Times New Roman" w:cs="Times New Roman"/>
          <w:b/>
          <w:bCs/>
          <w:sz w:val="24"/>
          <w:szCs w:val="24"/>
          <w:u w:val="single"/>
        </w:rPr>
      </w:pPr>
      <w:r>
        <w:rPr>
          <w:rFonts w:ascii="Times New Roman" w:hAnsi="Times New Roman" w:cs="Times New Roman"/>
          <w:b/>
          <w:bCs/>
          <w:sz w:val="24"/>
          <w:szCs w:val="24"/>
          <w:u w:val="single"/>
        </w:rPr>
        <w:t>Article 2 :</w:t>
      </w:r>
      <w:r w:rsidR="00A8520C" w:rsidRPr="00EB4F80">
        <w:rPr>
          <w:rFonts w:ascii="Times New Roman" w:hAnsi="Times New Roman" w:cs="Times New Roman"/>
          <w:b/>
          <w:bCs/>
          <w:sz w:val="24"/>
          <w:szCs w:val="24"/>
          <w:u w:val="single"/>
        </w:rPr>
        <w:t xml:space="preserve"> </w:t>
      </w:r>
      <w:r w:rsidR="00F83C0F">
        <w:rPr>
          <w:rFonts w:ascii="Times New Roman" w:hAnsi="Times New Roman" w:cs="Times New Roman"/>
          <w:b/>
          <w:bCs/>
          <w:sz w:val="24"/>
          <w:szCs w:val="24"/>
          <w:u w:val="single"/>
        </w:rPr>
        <w:t>Projet pédagogique</w:t>
      </w:r>
      <w:r w:rsidR="009D3926">
        <w:rPr>
          <w:rFonts w:ascii="Times New Roman" w:hAnsi="Times New Roman" w:cs="Times New Roman"/>
          <w:b/>
          <w:bCs/>
          <w:sz w:val="24"/>
          <w:szCs w:val="24"/>
          <w:u w:val="single"/>
        </w:rPr>
        <w:t xml:space="preserve"> et public ciblé</w:t>
      </w:r>
    </w:p>
    <w:p w:rsidR="00F24F02" w:rsidRPr="00EB4F80" w:rsidRDefault="00F24F02">
      <w:pPr>
        <w:pStyle w:val="Standard"/>
        <w:rPr>
          <w:rFonts w:ascii="Times New Roman" w:hAnsi="Times New Roman" w:cs="Times New Roman"/>
          <w:sz w:val="24"/>
          <w:szCs w:val="24"/>
        </w:rPr>
      </w:pPr>
    </w:p>
    <w:p w:rsidR="00B04B93" w:rsidRDefault="00B33E84" w:rsidP="00EB4F80">
      <w:pPr>
        <w:pStyle w:val="Standard"/>
        <w:ind w:firstLine="567"/>
        <w:rPr>
          <w:rFonts w:ascii="Times New Roman" w:eastAsia="Lucida Sans Unicode" w:hAnsi="Times New Roman" w:cs="Times New Roman"/>
          <w:sz w:val="24"/>
          <w:szCs w:val="24"/>
        </w:rPr>
      </w:pPr>
      <w:r>
        <w:rPr>
          <w:rFonts w:ascii="Times New Roman" w:eastAsia="Lucida Sans Unicode" w:hAnsi="Times New Roman" w:cs="Times New Roman"/>
          <w:sz w:val="24"/>
          <w:szCs w:val="24"/>
        </w:rPr>
        <w:t>Le projet pédagogique de l’action est détaillé dans le dossier déposé auprès de la commission DAC-rectorat et joint en annexe à la présente convention.</w:t>
      </w:r>
    </w:p>
    <w:p w:rsidR="009D3926" w:rsidRDefault="009D3926" w:rsidP="00EB4F80">
      <w:pPr>
        <w:pStyle w:val="Standard"/>
        <w:ind w:firstLine="567"/>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Il concerne les classes de </w:t>
      </w:r>
      <w:r w:rsidRPr="009D3926">
        <w:rPr>
          <w:rFonts w:ascii="Times New Roman" w:eastAsia="Lucida Sans Unicode" w:hAnsi="Times New Roman" w:cs="Times New Roman"/>
          <w:color w:val="FF0000"/>
          <w:sz w:val="24"/>
          <w:szCs w:val="24"/>
        </w:rPr>
        <w:t>***</w:t>
      </w:r>
      <w:r w:rsidR="007D0BE1">
        <w:rPr>
          <w:rFonts w:ascii="Times New Roman" w:eastAsia="Lucida Sans Unicode" w:hAnsi="Times New Roman" w:cs="Times New Roman"/>
          <w:sz w:val="24"/>
          <w:szCs w:val="24"/>
        </w:rPr>
        <w:t xml:space="preserve">, soit approximativement </w:t>
      </w:r>
      <w:r w:rsidR="007D0BE1" w:rsidRPr="007D0BE1">
        <w:rPr>
          <w:rFonts w:ascii="Times New Roman" w:eastAsia="Lucida Sans Unicode" w:hAnsi="Times New Roman" w:cs="Times New Roman"/>
          <w:color w:val="FF0000"/>
          <w:sz w:val="24"/>
          <w:szCs w:val="24"/>
        </w:rPr>
        <w:t xml:space="preserve">*** </w:t>
      </w:r>
      <w:r w:rsidR="001F785C">
        <w:rPr>
          <w:rFonts w:ascii="Times New Roman" w:eastAsia="Lucida Sans Unicode" w:hAnsi="Times New Roman" w:cs="Times New Roman"/>
          <w:color w:val="FF0000"/>
          <w:sz w:val="24"/>
          <w:szCs w:val="24"/>
        </w:rPr>
        <w:t>nombre d’élèves</w:t>
      </w:r>
      <w:r w:rsidR="007D0BE1" w:rsidRPr="007D0BE1">
        <w:rPr>
          <w:rFonts w:ascii="Times New Roman" w:eastAsia="Lucida Sans Unicode" w:hAnsi="Times New Roman" w:cs="Times New Roman"/>
          <w:color w:val="FF0000"/>
          <w:sz w:val="24"/>
          <w:szCs w:val="24"/>
        </w:rPr>
        <w:t xml:space="preserve"> ***</w:t>
      </w:r>
      <w:r w:rsidR="007D0BE1">
        <w:rPr>
          <w:rFonts w:ascii="Times New Roman" w:eastAsia="Lucida Sans Unicode" w:hAnsi="Times New Roman" w:cs="Times New Roman"/>
          <w:sz w:val="24"/>
          <w:szCs w:val="24"/>
        </w:rPr>
        <w:t xml:space="preserve"> élèves.</w:t>
      </w:r>
    </w:p>
    <w:p w:rsidR="00C73835" w:rsidRDefault="00C73835" w:rsidP="00EB4F80">
      <w:pPr>
        <w:pStyle w:val="Standard"/>
        <w:ind w:firstLine="567"/>
        <w:rPr>
          <w:rFonts w:ascii="Times New Roman" w:eastAsia="Lucida Sans Unicode" w:hAnsi="Times New Roman" w:cs="Times New Roman"/>
          <w:sz w:val="24"/>
          <w:szCs w:val="24"/>
        </w:rPr>
      </w:pPr>
    </w:p>
    <w:p w:rsidR="008E5BB3" w:rsidRPr="00EB4F80" w:rsidRDefault="00A8520C">
      <w:pPr>
        <w:pStyle w:val="Standard"/>
        <w:rPr>
          <w:rFonts w:ascii="Times New Roman" w:hAnsi="Times New Roman" w:cs="Times New Roman"/>
          <w:b/>
          <w:sz w:val="24"/>
          <w:szCs w:val="24"/>
          <w:u w:val="single"/>
        </w:rPr>
      </w:pPr>
      <w:r w:rsidRPr="00EB4F80">
        <w:rPr>
          <w:rFonts w:ascii="Times New Roman" w:hAnsi="Times New Roman" w:cs="Times New Roman"/>
          <w:b/>
          <w:sz w:val="24"/>
          <w:szCs w:val="24"/>
          <w:u w:val="single"/>
        </w:rPr>
        <w:t xml:space="preserve">Article </w:t>
      </w:r>
      <w:r w:rsidR="00A85BD1">
        <w:rPr>
          <w:rFonts w:ascii="Times New Roman" w:hAnsi="Times New Roman" w:cs="Times New Roman"/>
          <w:b/>
          <w:sz w:val="24"/>
          <w:szCs w:val="24"/>
          <w:u w:val="single"/>
        </w:rPr>
        <w:t>3 :</w:t>
      </w:r>
      <w:r w:rsidRPr="00EB4F80">
        <w:rPr>
          <w:rFonts w:ascii="Times New Roman" w:hAnsi="Times New Roman" w:cs="Times New Roman"/>
          <w:b/>
          <w:sz w:val="24"/>
          <w:szCs w:val="24"/>
          <w:u w:val="single"/>
        </w:rPr>
        <w:t xml:space="preserve"> </w:t>
      </w:r>
      <w:r w:rsidR="00A85BD1">
        <w:rPr>
          <w:rFonts w:ascii="Times New Roman" w:hAnsi="Times New Roman" w:cs="Times New Roman"/>
          <w:b/>
          <w:sz w:val="24"/>
          <w:szCs w:val="24"/>
          <w:u w:val="single"/>
        </w:rPr>
        <w:t>Engagements mutuels</w:t>
      </w:r>
    </w:p>
    <w:p w:rsidR="008E5BB3" w:rsidRPr="00EB4F80" w:rsidRDefault="008E5BB3">
      <w:pPr>
        <w:pStyle w:val="Standard"/>
        <w:rPr>
          <w:rFonts w:ascii="Times New Roman" w:hAnsi="Times New Roman" w:cs="Times New Roman"/>
          <w:b/>
          <w:sz w:val="24"/>
          <w:szCs w:val="24"/>
        </w:rPr>
      </w:pPr>
    </w:p>
    <w:p w:rsidR="008E5BB3" w:rsidRDefault="00B33E84" w:rsidP="004D1C8A">
      <w:pPr>
        <w:pStyle w:val="Standard"/>
        <w:ind w:firstLine="567"/>
        <w:rPr>
          <w:rFonts w:ascii="Times New Roman" w:hAnsi="Times New Roman" w:cs="Times New Roman"/>
          <w:sz w:val="24"/>
          <w:szCs w:val="24"/>
        </w:rPr>
      </w:pPr>
      <w:r>
        <w:rPr>
          <w:rFonts w:ascii="Times New Roman" w:hAnsi="Times New Roman" w:cs="Times New Roman"/>
          <w:sz w:val="24"/>
          <w:szCs w:val="24"/>
        </w:rPr>
        <w:t>L’établissement</w:t>
      </w:r>
      <w:r w:rsidR="00A8520C" w:rsidRPr="00EB4F80">
        <w:rPr>
          <w:rFonts w:ascii="Times New Roman" w:hAnsi="Times New Roman" w:cs="Times New Roman"/>
          <w:sz w:val="24"/>
          <w:szCs w:val="24"/>
        </w:rPr>
        <w:t xml:space="preserve"> s</w:t>
      </w:r>
      <w:r w:rsidR="002B6B06">
        <w:rPr>
          <w:rFonts w:ascii="Times New Roman" w:hAnsi="Times New Roman" w:cs="Times New Roman"/>
          <w:sz w:val="24"/>
          <w:szCs w:val="24"/>
        </w:rPr>
        <w:t>’</w:t>
      </w:r>
      <w:r w:rsidR="00A8520C" w:rsidRPr="00EB4F80">
        <w:rPr>
          <w:rFonts w:ascii="Times New Roman" w:hAnsi="Times New Roman" w:cs="Times New Roman"/>
          <w:sz w:val="24"/>
          <w:szCs w:val="24"/>
        </w:rPr>
        <w:t>engage à :</w:t>
      </w:r>
    </w:p>
    <w:p w:rsidR="00F24F02" w:rsidRDefault="001F2A9E" w:rsidP="00FC2A42">
      <w:pPr>
        <w:pStyle w:val="Standard"/>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faciliter</w:t>
      </w:r>
      <w:proofErr w:type="gramEnd"/>
      <w:r>
        <w:rPr>
          <w:rFonts w:ascii="Times New Roman" w:hAnsi="Times New Roman" w:cs="Times New Roman"/>
          <w:sz w:val="24"/>
          <w:szCs w:val="24"/>
        </w:rPr>
        <w:t xml:space="preserve"> la réalisation de l’action validée par la commission DAC-rectorat et qui fait l’objet de la présente convention, notamment en termes d’aménagements d’emploi du temps, de mise à disposition des salles et des lieux d’activité, etc.</w:t>
      </w:r>
      <w:r w:rsidR="00F24F02">
        <w:rPr>
          <w:rFonts w:ascii="Times New Roman" w:hAnsi="Times New Roman" w:cs="Times New Roman"/>
          <w:sz w:val="24"/>
          <w:szCs w:val="24"/>
        </w:rPr>
        <w:t> ;</w:t>
      </w:r>
    </w:p>
    <w:p w:rsidR="007D0BE1" w:rsidRDefault="007D0BE1" w:rsidP="00FC2A42">
      <w:pPr>
        <w:pStyle w:val="Standard"/>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vérifier</w:t>
      </w:r>
      <w:proofErr w:type="gramEnd"/>
      <w:r>
        <w:rPr>
          <w:rFonts w:ascii="Times New Roman" w:hAnsi="Times New Roman" w:cs="Times New Roman"/>
          <w:sz w:val="24"/>
          <w:szCs w:val="24"/>
        </w:rPr>
        <w:t xml:space="preserve"> le budget prévisionnel proposé avec la structure partenaire de manière à réduire au maximum les surcoûts éventuels ;</w:t>
      </w:r>
    </w:p>
    <w:p w:rsidR="00D65103" w:rsidRDefault="007D0BE1" w:rsidP="00FC2A42">
      <w:pPr>
        <w:pStyle w:val="Standard"/>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quand</w:t>
      </w:r>
      <w:proofErr w:type="gramEnd"/>
      <w:r>
        <w:rPr>
          <w:rFonts w:ascii="Times New Roman" w:hAnsi="Times New Roman" w:cs="Times New Roman"/>
          <w:sz w:val="24"/>
          <w:szCs w:val="24"/>
        </w:rPr>
        <w:t xml:space="preserve"> cela est nécessaire à la réalisation du projet, réserver </w:t>
      </w:r>
      <w:r w:rsidR="00D65103">
        <w:rPr>
          <w:rFonts w:ascii="Times New Roman" w:hAnsi="Times New Roman" w:cs="Times New Roman"/>
          <w:sz w:val="24"/>
          <w:szCs w:val="24"/>
        </w:rPr>
        <w:t xml:space="preserve">et payer </w:t>
      </w:r>
      <w:r>
        <w:rPr>
          <w:rFonts w:ascii="Times New Roman" w:hAnsi="Times New Roman" w:cs="Times New Roman"/>
          <w:sz w:val="24"/>
          <w:szCs w:val="24"/>
        </w:rPr>
        <w:t>pour les structures partenaires dont l’activité principale n’est pas localisée à Mayotte les billets d’avion vers Mayotte</w:t>
      </w:r>
      <w:r w:rsidR="003772ED">
        <w:rPr>
          <w:rFonts w:ascii="Times New Roman" w:hAnsi="Times New Roman" w:cs="Times New Roman"/>
          <w:sz w:val="24"/>
          <w:szCs w:val="24"/>
        </w:rPr>
        <w:t>, dans les limites fixées par le budget validé par la commission, sachant qu’un éventuel dépassement dû à un retard dans la réservation sera à la charge de l’établissement</w:t>
      </w:r>
      <w:r w:rsidR="00D65103">
        <w:rPr>
          <w:rFonts w:ascii="Times New Roman" w:hAnsi="Times New Roman" w:cs="Times New Roman"/>
          <w:sz w:val="24"/>
          <w:szCs w:val="24"/>
        </w:rPr>
        <w:t> ;</w:t>
      </w:r>
    </w:p>
    <w:p w:rsidR="007D0BE1" w:rsidRDefault="00D65103" w:rsidP="00FC2A42">
      <w:pPr>
        <w:pStyle w:val="Standard"/>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quand</w:t>
      </w:r>
      <w:proofErr w:type="gramEnd"/>
      <w:r>
        <w:rPr>
          <w:rFonts w:ascii="Times New Roman" w:hAnsi="Times New Roman" w:cs="Times New Roman"/>
          <w:sz w:val="24"/>
          <w:szCs w:val="24"/>
        </w:rPr>
        <w:t xml:space="preserve"> cela est nécessaire à la réalisation du projet, payer pour les structures partenaires dont l’activité principale n’est pas localisée à Mayotte </w:t>
      </w:r>
      <w:r w:rsidR="007D0BE1">
        <w:rPr>
          <w:rFonts w:ascii="Times New Roman" w:hAnsi="Times New Roman" w:cs="Times New Roman"/>
          <w:sz w:val="24"/>
          <w:szCs w:val="24"/>
        </w:rPr>
        <w:t>les hébergements</w:t>
      </w:r>
      <w:r>
        <w:rPr>
          <w:rFonts w:ascii="Times New Roman" w:hAnsi="Times New Roman" w:cs="Times New Roman"/>
          <w:sz w:val="24"/>
          <w:szCs w:val="24"/>
        </w:rPr>
        <w:t>, les frais de restauration</w:t>
      </w:r>
      <w:r w:rsidR="007D0BE1">
        <w:rPr>
          <w:rFonts w:ascii="Times New Roman" w:hAnsi="Times New Roman" w:cs="Times New Roman"/>
          <w:sz w:val="24"/>
          <w:szCs w:val="24"/>
        </w:rPr>
        <w:t xml:space="preserve"> et les locations de véhicules à Mayotte</w:t>
      </w:r>
      <w:r>
        <w:rPr>
          <w:rFonts w:ascii="Times New Roman" w:hAnsi="Times New Roman" w:cs="Times New Roman"/>
          <w:sz w:val="24"/>
          <w:szCs w:val="24"/>
        </w:rPr>
        <w:t xml:space="preserve">, soit par règlement direct aux lieux d’hébergement et aux autres prestataires de services concernés, soit </w:t>
      </w:r>
      <w:r w:rsidR="0001617C">
        <w:rPr>
          <w:rFonts w:ascii="Times New Roman" w:hAnsi="Times New Roman" w:cs="Times New Roman"/>
          <w:sz w:val="24"/>
          <w:szCs w:val="24"/>
        </w:rPr>
        <w:t>par remboursement à la structure partenaire, conformément aux dispositions réglementaires en vigueur ;</w:t>
      </w:r>
    </w:p>
    <w:p w:rsidR="001F2A9E" w:rsidRPr="007D0BE1" w:rsidRDefault="001F2A9E" w:rsidP="007D0BE1">
      <w:pPr>
        <w:pStyle w:val="Standard"/>
        <w:numPr>
          <w:ilvl w:val="0"/>
          <w:numId w:val="13"/>
        </w:numPr>
        <w:rPr>
          <w:rFonts w:ascii="Times New Roman" w:hAnsi="Times New Roman" w:cs="Times New Roman"/>
          <w:sz w:val="24"/>
          <w:szCs w:val="24"/>
        </w:rPr>
      </w:pPr>
      <w:r>
        <w:rPr>
          <w:rFonts w:ascii="Times New Roman" w:hAnsi="Times New Roman" w:cs="Times New Roman"/>
          <w:sz w:val="24"/>
          <w:szCs w:val="24"/>
        </w:rPr>
        <w:t xml:space="preserve">payer sans délai les factures </w:t>
      </w:r>
      <w:r w:rsidR="00D65103">
        <w:rPr>
          <w:rFonts w:ascii="Times New Roman" w:hAnsi="Times New Roman" w:cs="Times New Roman"/>
          <w:sz w:val="24"/>
          <w:szCs w:val="24"/>
        </w:rPr>
        <w:t>(</w:t>
      </w:r>
      <w:r w:rsidR="002711B4">
        <w:rPr>
          <w:rFonts w:ascii="Times New Roman" w:hAnsi="Times New Roman" w:cs="Times New Roman"/>
          <w:sz w:val="24"/>
          <w:szCs w:val="24"/>
        </w:rPr>
        <w:t xml:space="preserve">interventions devant élèves, </w:t>
      </w:r>
      <w:r w:rsidR="00D65103">
        <w:rPr>
          <w:rFonts w:ascii="Times New Roman" w:hAnsi="Times New Roman" w:cs="Times New Roman"/>
          <w:sz w:val="24"/>
          <w:szCs w:val="24"/>
        </w:rPr>
        <w:t xml:space="preserve">achats de petit matériel, frais de restauration, trajets entre l’aéroport et le domicile à l’aller comme au retour, etc.) </w:t>
      </w:r>
      <w:r>
        <w:rPr>
          <w:rFonts w:ascii="Times New Roman" w:hAnsi="Times New Roman" w:cs="Times New Roman"/>
          <w:sz w:val="24"/>
          <w:szCs w:val="24"/>
        </w:rPr>
        <w:t>présentées par la structure partenaire à l’issue de l’action et une fois le service effectué, dans le cadre du budget validé par la commission DAC-rectorat ; ce budget est rappelé dans la fiche récapitulative des PEAC proposés par l’établissement pour ce qui concerne la part financée par l’établissement, et dans la fiche récapitulative des subventions reçues du rectorat par l’établissement dans le cadre de l’appel à projets EAC pour ce qui concerne la part financée par le rectorat ; ces deux documents sont joints en annexe à la présente convention</w:t>
      </w:r>
      <w:r w:rsidR="00972229" w:rsidRPr="007D0BE1">
        <w:rPr>
          <w:rFonts w:ascii="Times New Roman" w:hAnsi="Times New Roman" w:cs="Times New Roman"/>
          <w:sz w:val="24"/>
          <w:szCs w:val="24"/>
        </w:rPr>
        <w:t>.</w:t>
      </w:r>
    </w:p>
    <w:p w:rsidR="008E5BB3" w:rsidRPr="00EB4F80" w:rsidRDefault="008E5BB3">
      <w:pPr>
        <w:pStyle w:val="Standard"/>
        <w:rPr>
          <w:rFonts w:ascii="Times New Roman" w:hAnsi="Times New Roman" w:cs="Times New Roman"/>
          <w:sz w:val="24"/>
          <w:szCs w:val="24"/>
        </w:rPr>
      </w:pPr>
    </w:p>
    <w:p w:rsidR="008E5BB3" w:rsidRPr="00EB4F80" w:rsidRDefault="00B33E84" w:rsidP="004D1C8A">
      <w:pPr>
        <w:pStyle w:val="Standard"/>
        <w:ind w:firstLine="567"/>
        <w:rPr>
          <w:rFonts w:ascii="Times New Roman" w:hAnsi="Times New Roman" w:cs="Times New Roman"/>
          <w:sz w:val="24"/>
          <w:szCs w:val="24"/>
        </w:rPr>
      </w:pPr>
      <w:r>
        <w:rPr>
          <w:rFonts w:ascii="Times New Roman" w:hAnsi="Times New Roman" w:cs="Times New Roman"/>
          <w:sz w:val="24"/>
          <w:szCs w:val="24"/>
        </w:rPr>
        <w:t>La structure partenaire</w:t>
      </w:r>
      <w:r w:rsidR="00A8520C" w:rsidRPr="00EB4F80">
        <w:rPr>
          <w:rFonts w:ascii="Times New Roman" w:hAnsi="Times New Roman" w:cs="Times New Roman"/>
          <w:sz w:val="24"/>
          <w:szCs w:val="24"/>
        </w:rPr>
        <w:t xml:space="preserve"> s</w:t>
      </w:r>
      <w:r w:rsidR="002B6B06">
        <w:rPr>
          <w:rFonts w:ascii="Times New Roman" w:hAnsi="Times New Roman" w:cs="Times New Roman"/>
          <w:sz w:val="24"/>
          <w:szCs w:val="24"/>
        </w:rPr>
        <w:t>’</w:t>
      </w:r>
      <w:r w:rsidR="00A8520C" w:rsidRPr="00EB4F80">
        <w:rPr>
          <w:rFonts w:ascii="Times New Roman" w:hAnsi="Times New Roman" w:cs="Times New Roman"/>
          <w:sz w:val="24"/>
          <w:szCs w:val="24"/>
        </w:rPr>
        <w:t>engage à :</w:t>
      </w:r>
    </w:p>
    <w:p w:rsidR="00603DCD" w:rsidRDefault="00603DCD" w:rsidP="004D1C8A">
      <w:pPr>
        <w:pStyle w:val="Standard"/>
        <w:numPr>
          <w:ilvl w:val="0"/>
          <w:numId w:val="9"/>
        </w:numPr>
        <w:ind w:left="1287"/>
        <w:rPr>
          <w:rFonts w:ascii="Times New Roman" w:hAnsi="Times New Roman" w:cs="Times New Roman"/>
          <w:sz w:val="24"/>
          <w:szCs w:val="24"/>
        </w:rPr>
      </w:pPr>
      <w:proofErr w:type="gramStart"/>
      <w:r>
        <w:rPr>
          <w:rFonts w:ascii="Times New Roman" w:hAnsi="Times New Roman" w:cs="Times New Roman"/>
          <w:sz w:val="24"/>
          <w:szCs w:val="24"/>
        </w:rPr>
        <w:t>veiller</w:t>
      </w:r>
      <w:proofErr w:type="gramEnd"/>
      <w:r>
        <w:rPr>
          <w:rFonts w:ascii="Times New Roman" w:hAnsi="Times New Roman" w:cs="Times New Roman"/>
          <w:sz w:val="24"/>
          <w:szCs w:val="24"/>
        </w:rPr>
        <w:t xml:space="preserve"> à ce que le budget prévisionnel proposé soit le plus proche possible de la réalité afin d’éviter les dépassements ;</w:t>
      </w:r>
    </w:p>
    <w:p w:rsidR="00DA06B5" w:rsidRDefault="001F2A9E" w:rsidP="004D1C8A">
      <w:pPr>
        <w:pStyle w:val="Standard"/>
        <w:numPr>
          <w:ilvl w:val="0"/>
          <w:numId w:val="9"/>
        </w:numPr>
        <w:ind w:left="1287"/>
        <w:rPr>
          <w:rFonts w:ascii="Times New Roman" w:hAnsi="Times New Roman" w:cs="Times New Roman"/>
          <w:sz w:val="24"/>
          <w:szCs w:val="24"/>
        </w:rPr>
      </w:pPr>
      <w:proofErr w:type="gramStart"/>
      <w:r>
        <w:rPr>
          <w:rFonts w:ascii="Times New Roman" w:hAnsi="Times New Roman" w:cs="Times New Roman"/>
          <w:sz w:val="24"/>
          <w:szCs w:val="24"/>
        </w:rPr>
        <w:t>réaliser</w:t>
      </w:r>
      <w:proofErr w:type="gramEnd"/>
      <w:r>
        <w:rPr>
          <w:rFonts w:ascii="Times New Roman" w:hAnsi="Times New Roman" w:cs="Times New Roman"/>
          <w:sz w:val="24"/>
          <w:szCs w:val="24"/>
        </w:rPr>
        <w:t xml:space="preserve"> l’action, en partenariat avec le ou les professeurs porteurs du projet, </w:t>
      </w:r>
      <w:r w:rsidR="00F74797">
        <w:rPr>
          <w:rFonts w:ascii="Times New Roman" w:hAnsi="Times New Roman" w:cs="Times New Roman"/>
          <w:sz w:val="24"/>
          <w:szCs w:val="24"/>
        </w:rPr>
        <w:t>dans le calendrier prévu au dossier de présentation de l’action</w:t>
      </w:r>
      <w:r w:rsidR="00DA06B5">
        <w:rPr>
          <w:rFonts w:ascii="Times New Roman" w:hAnsi="Times New Roman" w:cs="Times New Roman"/>
          <w:sz w:val="24"/>
          <w:szCs w:val="24"/>
        </w:rPr>
        <w:t> ;</w:t>
      </w:r>
    </w:p>
    <w:p w:rsidR="00DA06B5" w:rsidRDefault="00F74797" w:rsidP="004D1C8A">
      <w:pPr>
        <w:pStyle w:val="Standard"/>
        <w:numPr>
          <w:ilvl w:val="0"/>
          <w:numId w:val="9"/>
        </w:numPr>
        <w:ind w:left="1287"/>
        <w:rPr>
          <w:rFonts w:ascii="Times New Roman" w:hAnsi="Times New Roman" w:cs="Times New Roman"/>
          <w:sz w:val="24"/>
          <w:szCs w:val="24"/>
        </w:rPr>
      </w:pPr>
      <w:proofErr w:type="gramStart"/>
      <w:r>
        <w:rPr>
          <w:rFonts w:ascii="Times New Roman" w:hAnsi="Times New Roman" w:cs="Times New Roman"/>
          <w:sz w:val="24"/>
          <w:szCs w:val="24"/>
        </w:rPr>
        <w:lastRenderedPageBreak/>
        <w:t>aider</w:t>
      </w:r>
      <w:proofErr w:type="gramEnd"/>
      <w:r>
        <w:rPr>
          <w:rFonts w:ascii="Times New Roman" w:hAnsi="Times New Roman" w:cs="Times New Roman"/>
          <w:sz w:val="24"/>
          <w:szCs w:val="24"/>
        </w:rPr>
        <w:t xml:space="preserve"> le professeur porteur du projet et l’équipe de l’établissement scolaire à rédiger le bilan pédagogique et financer de l’action, en particulier en portant à leur connaissance tout élément demandé relatif à l’action</w:t>
      </w:r>
      <w:r w:rsidR="00603DCD">
        <w:rPr>
          <w:rFonts w:ascii="Times New Roman" w:hAnsi="Times New Roman" w:cs="Times New Roman"/>
          <w:sz w:val="24"/>
          <w:szCs w:val="24"/>
        </w:rPr>
        <w:t> ;</w:t>
      </w:r>
    </w:p>
    <w:p w:rsidR="00603DCD" w:rsidRDefault="00603DCD" w:rsidP="004D1C8A">
      <w:pPr>
        <w:pStyle w:val="Standard"/>
        <w:numPr>
          <w:ilvl w:val="0"/>
          <w:numId w:val="9"/>
        </w:numPr>
        <w:ind w:left="1287"/>
        <w:rPr>
          <w:rFonts w:ascii="Times New Roman" w:hAnsi="Times New Roman" w:cs="Times New Roman"/>
          <w:sz w:val="24"/>
          <w:szCs w:val="24"/>
        </w:rPr>
      </w:pPr>
      <w:proofErr w:type="gramStart"/>
      <w:r w:rsidRPr="00603DCD">
        <w:rPr>
          <w:rFonts w:ascii="Times New Roman" w:hAnsi="Times New Roman" w:cs="Times New Roman"/>
          <w:sz w:val="24"/>
          <w:szCs w:val="24"/>
        </w:rPr>
        <w:t>fournir</w:t>
      </w:r>
      <w:proofErr w:type="gramEnd"/>
      <w:r w:rsidRPr="00603DCD">
        <w:rPr>
          <w:rFonts w:ascii="Times New Roman" w:hAnsi="Times New Roman" w:cs="Times New Roman"/>
          <w:sz w:val="24"/>
          <w:szCs w:val="24"/>
        </w:rPr>
        <w:t xml:space="preserve"> </w:t>
      </w:r>
      <w:r>
        <w:rPr>
          <w:rFonts w:ascii="Times New Roman" w:hAnsi="Times New Roman" w:cs="Times New Roman"/>
          <w:sz w:val="24"/>
          <w:szCs w:val="24"/>
        </w:rPr>
        <w:t>à l’établissement l</w:t>
      </w:r>
      <w:r w:rsidRPr="00603DCD">
        <w:rPr>
          <w:rFonts w:ascii="Times New Roman" w:hAnsi="Times New Roman" w:cs="Times New Roman"/>
          <w:sz w:val="24"/>
          <w:szCs w:val="24"/>
        </w:rPr>
        <w:t>es factures en bonne et due forme, accompagné</w:t>
      </w:r>
      <w:r>
        <w:rPr>
          <w:rFonts w:ascii="Times New Roman" w:hAnsi="Times New Roman" w:cs="Times New Roman"/>
          <w:sz w:val="24"/>
          <w:szCs w:val="24"/>
        </w:rPr>
        <w:t>es</w:t>
      </w:r>
      <w:r w:rsidRPr="00603DCD">
        <w:rPr>
          <w:rFonts w:ascii="Times New Roman" w:hAnsi="Times New Roman" w:cs="Times New Roman"/>
          <w:sz w:val="24"/>
          <w:szCs w:val="24"/>
        </w:rPr>
        <w:t xml:space="preserve"> d’un état de frais détaillé et de toutes les pièces justificatives adéquates</w:t>
      </w:r>
      <w:r>
        <w:rPr>
          <w:rFonts w:ascii="Times New Roman" w:hAnsi="Times New Roman" w:cs="Times New Roman"/>
          <w:sz w:val="24"/>
          <w:szCs w:val="24"/>
        </w:rPr>
        <w:t>, l</w:t>
      </w:r>
      <w:r w:rsidRPr="00603DCD">
        <w:rPr>
          <w:rFonts w:ascii="Times New Roman" w:hAnsi="Times New Roman" w:cs="Times New Roman"/>
          <w:sz w:val="24"/>
          <w:szCs w:val="24"/>
        </w:rPr>
        <w:t xml:space="preserve">’établissement </w:t>
      </w:r>
      <w:r>
        <w:rPr>
          <w:rFonts w:ascii="Times New Roman" w:hAnsi="Times New Roman" w:cs="Times New Roman"/>
          <w:sz w:val="24"/>
          <w:szCs w:val="24"/>
        </w:rPr>
        <w:t>étant</w:t>
      </w:r>
      <w:r w:rsidRPr="00603DCD">
        <w:rPr>
          <w:rFonts w:ascii="Times New Roman" w:hAnsi="Times New Roman" w:cs="Times New Roman"/>
          <w:sz w:val="24"/>
          <w:szCs w:val="24"/>
        </w:rPr>
        <w:t xml:space="preserve"> soumis aux règles de la comptabilité publique et toute dépense </w:t>
      </w:r>
      <w:r>
        <w:rPr>
          <w:rFonts w:ascii="Times New Roman" w:hAnsi="Times New Roman" w:cs="Times New Roman"/>
          <w:sz w:val="24"/>
          <w:szCs w:val="24"/>
        </w:rPr>
        <w:t>devant</w:t>
      </w:r>
      <w:r w:rsidRPr="00603DCD">
        <w:rPr>
          <w:rFonts w:ascii="Times New Roman" w:hAnsi="Times New Roman" w:cs="Times New Roman"/>
          <w:sz w:val="24"/>
          <w:szCs w:val="24"/>
        </w:rPr>
        <w:t xml:space="preserve"> être d</w:t>
      </w:r>
      <w:r>
        <w:rPr>
          <w:rFonts w:ascii="Times New Roman" w:hAnsi="Times New Roman" w:cs="Times New Roman"/>
          <w:sz w:val="24"/>
          <w:szCs w:val="24"/>
        </w:rPr>
        <w:t>û</w:t>
      </w:r>
      <w:r w:rsidRPr="00603DCD">
        <w:rPr>
          <w:rFonts w:ascii="Times New Roman" w:hAnsi="Times New Roman" w:cs="Times New Roman"/>
          <w:sz w:val="24"/>
          <w:szCs w:val="24"/>
        </w:rPr>
        <w:t>ment justifiée.</w:t>
      </w:r>
    </w:p>
    <w:p w:rsidR="008E5BB3" w:rsidRDefault="008E5BB3" w:rsidP="00DE0C30">
      <w:pPr>
        <w:pStyle w:val="Standard"/>
        <w:ind w:firstLine="567"/>
        <w:rPr>
          <w:rFonts w:ascii="Times New Roman" w:hAnsi="Times New Roman" w:cs="Times New Roman"/>
          <w:sz w:val="24"/>
          <w:szCs w:val="24"/>
        </w:rPr>
      </w:pPr>
    </w:p>
    <w:p w:rsidR="00DE0C30" w:rsidRDefault="00DE0C30" w:rsidP="00DE0C30">
      <w:pPr>
        <w:pStyle w:val="Standard"/>
        <w:ind w:firstLine="567"/>
        <w:rPr>
          <w:rFonts w:ascii="Times New Roman" w:hAnsi="Times New Roman" w:cs="Times New Roman"/>
          <w:sz w:val="24"/>
          <w:szCs w:val="24"/>
        </w:rPr>
      </w:pPr>
      <w:r w:rsidRPr="00DE0C30">
        <w:rPr>
          <w:rFonts w:ascii="Times New Roman" w:hAnsi="Times New Roman" w:cs="Times New Roman"/>
          <w:sz w:val="24"/>
          <w:szCs w:val="24"/>
        </w:rPr>
        <w:t>Les parties s’assurent à tout moment du respect du règlement intérieur</w:t>
      </w:r>
      <w:r>
        <w:rPr>
          <w:rFonts w:ascii="Times New Roman" w:hAnsi="Times New Roman" w:cs="Times New Roman"/>
          <w:sz w:val="24"/>
          <w:szCs w:val="24"/>
        </w:rPr>
        <w:t xml:space="preserve"> de l’établissement</w:t>
      </w:r>
      <w:r w:rsidRPr="00DE0C30">
        <w:rPr>
          <w:rFonts w:ascii="Times New Roman" w:hAnsi="Times New Roman" w:cs="Times New Roman"/>
          <w:sz w:val="24"/>
          <w:szCs w:val="24"/>
        </w:rPr>
        <w:t xml:space="preserve">, des valeurs de la </w:t>
      </w:r>
      <w:r>
        <w:rPr>
          <w:rFonts w:ascii="Times New Roman" w:hAnsi="Times New Roman" w:cs="Times New Roman"/>
          <w:sz w:val="24"/>
          <w:szCs w:val="24"/>
        </w:rPr>
        <w:t>R</w:t>
      </w:r>
      <w:r w:rsidRPr="00DE0C30">
        <w:rPr>
          <w:rFonts w:ascii="Times New Roman" w:hAnsi="Times New Roman" w:cs="Times New Roman"/>
          <w:sz w:val="24"/>
          <w:szCs w:val="24"/>
        </w:rPr>
        <w:t>épublique et des grands principes de l</w:t>
      </w:r>
      <w:r>
        <w:rPr>
          <w:rFonts w:ascii="Times New Roman" w:hAnsi="Times New Roman" w:cs="Times New Roman"/>
          <w:sz w:val="24"/>
          <w:szCs w:val="24"/>
        </w:rPr>
        <w:t>’</w:t>
      </w:r>
      <w:r w:rsidRPr="00DE0C30">
        <w:rPr>
          <w:rFonts w:ascii="Times New Roman" w:hAnsi="Times New Roman" w:cs="Times New Roman"/>
          <w:sz w:val="24"/>
          <w:szCs w:val="24"/>
        </w:rPr>
        <w:t>école, de l</w:t>
      </w:r>
      <w:r>
        <w:rPr>
          <w:rFonts w:ascii="Times New Roman" w:hAnsi="Times New Roman" w:cs="Times New Roman"/>
          <w:sz w:val="24"/>
          <w:szCs w:val="24"/>
        </w:rPr>
        <w:t>’</w:t>
      </w:r>
      <w:r w:rsidRPr="00DE0C30">
        <w:rPr>
          <w:rFonts w:ascii="Times New Roman" w:hAnsi="Times New Roman" w:cs="Times New Roman"/>
          <w:sz w:val="24"/>
          <w:szCs w:val="24"/>
        </w:rPr>
        <w:t>autorisation obligatoire préalable du chef d’établissement concernant le calendrier des interventions</w:t>
      </w:r>
      <w:r>
        <w:rPr>
          <w:rFonts w:ascii="Times New Roman" w:hAnsi="Times New Roman" w:cs="Times New Roman"/>
          <w:sz w:val="24"/>
          <w:szCs w:val="24"/>
        </w:rPr>
        <w:t>,</w:t>
      </w:r>
      <w:r w:rsidRPr="00DE0C30">
        <w:rPr>
          <w:rFonts w:ascii="Times New Roman" w:hAnsi="Times New Roman" w:cs="Times New Roman"/>
          <w:sz w:val="24"/>
          <w:szCs w:val="24"/>
        </w:rPr>
        <w:t xml:space="preserve"> à plus forte raison si les actions concernent des sorties scolaires.</w:t>
      </w:r>
    </w:p>
    <w:p w:rsidR="00DE0C30" w:rsidRPr="00EB4F80" w:rsidRDefault="00DE0C30">
      <w:pPr>
        <w:pStyle w:val="Standard"/>
        <w:rPr>
          <w:rFonts w:ascii="Times New Roman" w:hAnsi="Times New Roman" w:cs="Times New Roman"/>
          <w:sz w:val="24"/>
          <w:szCs w:val="24"/>
        </w:rPr>
      </w:pPr>
    </w:p>
    <w:p w:rsidR="008E5BB3" w:rsidRPr="00EB4F80" w:rsidRDefault="00EB4F80">
      <w:pPr>
        <w:pStyle w:val="Standard"/>
        <w:rPr>
          <w:rFonts w:ascii="Times New Roman" w:hAnsi="Times New Roman" w:cs="Times New Roman"/>
          <w:b/>
          <w:bCs/>
          <w:sz w:val="24"/>
          <w:szCs w:val="24"/>
          <w:u w:val="single"/>
        </w:rPr>
      </w:pPr>
      <w:r w:rsidRPr="00EB4F80">
        <w:rPr>
          <w:rFonts w:ascii="Times New Roman" w:hAnsi="Times New Roman" w:cs="Times New Roman"/>
          <w:b/>
          <w:bCs/>
          <w:sz w:val="24"/>
          <w:szCs w:val="24"/>
          <w:u w:val="single"/>
        </w:rPr>
        <w:t xml:space="preserve">Article </w:t>
      </w:r>
      <w:r w:rsidR="00A85BD1">
        <w:rPr>
          <w:rFonts w:ascii="Times New Roman" w:hAnsi="Times New Roman" w:cs="Times New Roman"/>
          <w:b/>
          <w:bCs/>
          <w:sz w:val="24"/>
          <w:szCs w:val="24"/>
          <w:u w:val="single"/>
        </w:rPr>
        <w:t xml:space="preserve">4 : </w:t>
      </w:r>
      <w:r w:rsidR="00A8520C" w:rsidRPr="00EB4F80">
        <w:rPr>
          <w:rFonts w:ascii="Times New Roman" w:hAnsi="Times New Roman" w:cs="Times New Roman"/>
          <w:b/>
          <w:bCs/>
          <w:sz w:val="24"/>
          <w:szCs w:val="24"/>
          <w:u w:val="single"/>
        </w:rPr>
        <w:t>Financement des parties</w:t>
      </w:r>
      <w:r w:rsidR="00A85BD1">
        <w:rPr>
          <w:rFonts w:ascii="Times New Roman" w:hAnsi="Times New Roman" w:cs="Times New Roman"/>
          <w:b/>
          <w:bCs/>
          <w:sz w:val="24"/>
          <w:szCs w:val="24"/>
          <w:u w:val="single"/>
        </w:rPr>
        <w:t xml:space="preserve"> et moyens</w:t>
      </w:r>
    </w:p>
    <w:p w:rsidR="00EB4F80" w:rsidRPr="00EB4F80" w:rsidRDefault="00EB4F80">
      <w:pPr>
        <w:pStyle w:val="Standard"/>
        <w:rPr>
          <w:rFonts w:ascii="Times New Roman" w:hAnsi="Times New Roman" w:cs="Times New Roman"/>
          <w:sz w:val="24"/>
          <w:szCs w:val="24"/>
        </w:rPr>
      </w:pPr>
    </w:p>
    <w:p w:rsidR="00052637" w:rsidRDefault="00F74797" w:rsidP="00052637">
      <w:pPr>
        <w:pStyle w:val="Standard"/>
        <w:ind w:firstLine="567"/>
        <w:rPr>
          <w:rFonts w:ascii="Times New Roman" w:hAnsi="Times New Roman" w:cs="Times New Roman"/>
          <w:sz w:val="24"/>
          <w:szCs w:val="24"/>
        </w:rPr>
      </w:pPr>
      <w:r>
        <w:rPr>
          <w:rFonts w:ascii="Times New Roman" w:hAnsi="Times New Roman" w:cs="Times New Roman"/>
          <w:sz w:val="24"/>
          <w:szCs w:val="24"/>
        </w:rPr>
        <w:t>Le financement du projet est établi comme suit :</w:t>
      </w:r>
    </w:p>
    <w:p w:rsidR="00F74797" w:rsidRDefault="00F74797" w:rsidP="00F74797">
      <w:pPr>
        <w:pStyle w:val="Standard"/>
        <w:numPr>
          <w:ilvl w:val="0"/>
          <w:numId w:val="17"/>
        </w:numPr>
        <w:rPr>
          <w:rFonts w:ascii="Times New Roman" w:hAnsi="Times New Roman" w:cs="Times New Roman"/>
          <w:sz w:val="24"/>
          <w:szCs w:val="24"/>
        </w:rPr>
      </w:pPr>
      <w:proofErr w:type="gramStart"/>
      <w:r>
        <w:rPr>
          <w:rFonts w:ascii="Times New Roman" w:hAnsi="Times New Roman" w:cs="Times New Roman"/>
          <w:sz w:val="24"/>
          <w:szCs w:val="24"/>
        </w:rPr>
        <w:t>financement</w:t>
      </w:r>
      <w:proofErr w:type="gramEnd"/>
      <w:r>
        <w:rPr>
          <w:rFonts w:ascii="Times New Roman" w:hAnsi="Times New Roman" w:cs="Times New Roman"/>
          <w:sz w:val="24"/>
          <w:szCs w:val="24"/>
        </w:rPr>
        <w:t xml:space="preserve"> établissement : </w:t>
      </w:r>
      <w:r w:rsidRPr="00F74797">
        <w:rPr>
          <w:rFonts w:ascii="Times New Roman" w:hAnsi="Times New Roman" w:cs="Times New Roman"/>
          <w:color w:val="FF0000"/>
          <w:sz w:val="24"/>
          <w:szCs w:val="24"/>
        </w:rPr>
        <w:t>***</w:t>
      </w:r>
      <w:r>
        <w:rPr>
          <w:rFonts w:ascii="Times New Roman" w:hAnsi="Times New Roman" w:cs="Times New Roman"/>
          <w:sz w:val="24"/>
          <w:szCs w:val="24"/>
        </w:rPr>
        <w:t>€ ;</w:t>
      </w:r>
    </w:p>
    <w:p w:rsidR="001F7643" w:rsidRDefault="001F7643" w:rsidP="001F7643">
      <w:pPr>
        <w:pStyle w:val="Standard"/>
        <w:numPr>
          <w:ilvl w:val="1"/>
          <w:numId w:val="17"/>
        </w:numPr>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financement sur fonds propres : </w:t>
      </w:r>
      <w:r w:rsidRPr="001F7643">
        <w:rPr>
          <w:rFonts w:ascii="Times New Roman" w:hAnsi="Times New Roman" w:cs="Times New Roman"/>
          <w:color w:val="FF0000"/>
          <w:sz w:val="24"/>
          <w:szCs w:val="24"/>
        </w:rPr>
        <w:t>***</w:t>
      </w:r>
      <w:r>
        <w:rPr>
          <w:rFonts w:ascii="Times New Roman" w:hAnsi="Times New Roman" w:cs="Times New Roman"/>
          <w:sz w:val="24"/>
          <w:szCs w:val="24"/>
        </w:rPr>
        <w:t>€ ;</w:t>
      </w:r>
    </w:p>
    <w:p w:rsidR="001F7643" w:rsidRDefault="001F7643" w:rsidP="001F7643">
      <w:pPr>
        <w:pStyle w:val="Standard"/>
        <w:numPr>
          <w:ilvl w:val="1"/>
          <w:numId w:val="17"/>
        </w:numPr>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financement sur la part collective du </w:t>
      </w:r>
      <w:proofErr w:type="spellStart"/>
      <w:r>
        <w:rPr>
          <w:rFonts w:ascii="Times New Roman" w:hAnsi="Times New Roman" w:cs="Times New Roman"/>
          <w:sz w:val="24"/>
          <w:szCs w:val="24"/>
        </w:rPr>
        <w:t>Pass</w:t>
      </w:r>
      <w:proofErr w:type="spellEnd"/>
      <w:r>
        <w:rPr>
          <w:rFonts w:ascii="Times New Roman" w:hAnsi="Times New Roman" w:cs="Times New Roman"/>
          <w:sz w:val="24"/>
          <w:szCs w:val="24"/>
        </w:rPr>
        <w:t xml:space="preserve"> culture : </w:t>
      </w:r>
      <w:r w:rsidRPr="001F7643">
        <w:rPr>
          <w:rFonts w:ascii="Times New Roman" w:hAnsi="Times New Roman" w:cs="Times New Roman"/>
          <w:color w:val="FF0000"/>
          <w:sz w:val="24"/>
          <w:szCs w:val="24"/>
        </w:rPr>
        <w:t>***</w:t>
      </w:r>
      <w:r>
        <w:rPr>
          <w:rFonts w:ascii="Times New Roman" w:hAnsi="Times New Roman" w:cs="Times New Roman"/>
          <w:sz w:val="24"/>
          <w:szCs w:val="24"/>
        </w:rPr>
        <w:t>€ ;</w:t>
      </w:r>
    </w:p>
    <w:p w:rsidR="00F74797" w:rsidRDefault="00F74797" w:rsidP="00F74797">
      <w:pPr>
        <w:pStyle w:val="Standard"/>
        <w:numPr>
          <w:ilvl w:val="0"/>
          <w:numId w:val="17"/>
        </w:numPr>
        <w:rPr>
          <w:rFonts w:ascii="Times New Roman" w:hAnsi="Times New Roman" w:cs="Times New Roman"/>
          <w:sz w:val="24"/>
          <w:szCs w:val="24"/>
        </w:rPr>
      </w:pPr>
      <w:proofErr w:type="gramStart"/>
      <w:r>
        <w:rPr>
          <w:rFonts w:ascii="Times New Roman" w:hAnsi="Times New Roman" w:cs="Times New Roman"/>
          <w:sz w:val="24"/>
          <w:szCs w:val="24"/>
        </w:rPr>
        <w:t>financement</w:t>
      </w:r>
      <w:proofErr w:type="gramEnd"/>
      <w:r>
        <w:rPr>
          <w:rFonts w:ascii="Times New Roman" w:hAnsi="Times New Roman" w:cs="Times New Roman"/>
          <w:sz w:val="24"/>
          <w:szCs w:val="24"/>
        </w:rPr>
        <w:t xml:space="preserve"> DAC : </w:t>
      </w:r>
      <w:r w:rsidRPr="00F74797">
        <w:rPr>
          <w:rFonts w:ascii="Times New Roman" w:hAnsi="Times New Roman" w:cs="Times New Roman"/>
          <w:color w:val="FF0000"/>
          <w:sz w:val="24"/>
          <w:szCs w:val="24"/>
        </w:rPr>
        <w:t>***</w:t>
      </w:r>
      <w:r>
        <w:rPr>
          <w:rFonts w:ascii="Times New Roman" w:hAnsi="Times New Roman" w:cs="Times New Roman"/>
          <w:sz w:val="24"/>
          <w:szCs w:val="24"/>
        </w:rPr>
        <w:t>€ ;</w:t>
      </w:r>
    </w:p>
    <w:p w:rsidR="00F74797" w:rsidRDefault="00F74797" w:rsidP="00F74797">
      <w:pPr>
        <w:pStyle w:val="Standard"/>
        <w:numPr>
          <w:ilvl w:val="0"/>
          <w:numId w:val="17"/>
        </w:numPr>
        <w:rPr>
          <w:rFonts w:ascii="Times New Roman" w:hAnsi="Times New Roman" w:cs="Times New Roman"/>
          <w:sz w:val="24"/>
          <w:szCs w:val="24"/>
        </w:rPr>
      </w:pPr>
      <w:r>
        <w:rPr>
          <w:rFonts w:ascii="Times New Roman" w:hAnsi="Times New Roman" w:cs="Times New Roman"/>
          <w:sz w:val="24"/>
          <w:szCs w:val="24"/>
        </w:rPr>
        <w:t xml:space="preserve">financement rectorat : </w:t>
      </w:r>
      <w:r w:rsidRPr="00F74797">
        <w:rPr>
          <w:rFonts w:ascii="Times New Roman" w:hAnsi="Times New Roman" w:cs="Times New Roman"/>
          <w:color w:val="FF0000"/>
          <w:sz w:val="24"/>
          <w:szCs w:val="24"/>
        </w:rPr>
        <w:t>***</w:t>
      </w:r>
      <w:r>
        <w:rPr>
          <w:rFonts w:ascii="Times New Roman" w:hAnsi="Times New Roman" w:cs="Times New Roman"/>
          <w:sz w:val="24"/>
          <w:szCs w:val="24"/>
        </w:rPr>
        <w:t>€.</w:t>
      </w:r>
    </w:p>
    <w:p w:rsidR="00F74797" w:rsidRDefault="00F74797" w:rsidP="00F74797">
      <w:pPr>
        <w:pStyle w:val="Standard"/>
        <w:ind w:firstLine="567"/>
        <w:rPr>
          <w:rFonts w:ascii="Times New Roman" w:hAnsi="Times New Roman" w:cs="Times New Roman"/>
          <w:sz w:val="24"/>
          <w:szCs w:val="24"/>
        </w:rPr>
      </w:pPr>
    </w:p>
    <w:p w:rsidR="00F74797" w:rsidRPr="00F74797" w:rsidRDefault="00F74797" w:rsidP="00F74797">
      <w:pPr>
        <w:pStyle w:val="Standard"/>
        <w:ind w:firstLine="567"/>
        <w:rPr>
          <w:rFonts w:ascii="Times New Roman" w:hAnsi="Times New Roman" w:cs="Times New Roman"/>
          <w:b/>
          <w:i/>
          <w:color w:val="FF0000"/>
          <w:sz w:val="24"/>
          <w:szCs w:val="24"/>
          <w:u w:val="single"/>
        </w:rPr>
      </w:pPr>
      <w:r w:rsidRPr="00F74797">
        <w:rPr>
          <w:rFonts w:ascii="Times New Roman" w:hAnsi="Times New Roman" w:cs="Times New Roman"/>
          <w:b/>
          <w:i/>
          <w:color w:val="FF0000"/>
          <w:sz w:val="24"/>
          <w:szCs w:val="24"/>
          <w:u w:val="single"/>
        </w:rPr>
        <w:t>NB : attention, pour établir ce récapitulatif, se reporter aux notifications reçues ; en effet, le budget a pu être modifié par rapport à ce qui a été demandé.</w:t>
      </w:r>
    </w:p>
    <w:p w:rsidR="008E5BB3" w:rsidRDefault="008E5BB3" w:rsidP="003178CA">
      <w:pPr>
        <w:pStyle w:val="Standard"/>
        <w:ind w:firstLine="567"/>
        <w:rPr>
          <w:rFonts w:ascii="Times New Roman" w:hAnsi="Times New Roman" w:cs="Times New Roman"/>
          <w:sz w:val="24"/>
          <w:szCs w:val="24"/>
        </w:rPr>
      </w:pPr>
    </w:p>
    <w:p w:rsidR="003772ED" w:rsidRDefault="003772ED" w:rsidP="003178CA">
      <w:pPr>
        <w:pStyle w:val="Standard"/>
        <w:ind w:firstLine="567"/>
        <w:rPr>
          <w:rFonts w:ascii="Times New Roman" w:hAnsi="Times New Roman" w:cs="Times New Roman"/>
          <w:sz w:val="24"/>
          <w:szCs w:val="24"/>
        </w:rPr>
      </w:pPr>
      <w:r w:rsidRPr="003772ED">
        <w:rPr>
          <w:rFonts w:ascii="Times New Roman" w:hAnsi="Times New Roman" w:cs="Times New Roman"/>
          <w:sz w:val="24"/>
          <w:szCs w:val="24"/>
        </w:rPr>
        <w:t xml:space="preserve">La subvention est versée </w:t>
      </w:r>
      <w:r>
        <w:rPr>
          <w:rFonts w:ascii="Times New Roman" w:hAnsi="Times New Roman" w:cs="Times New Roman"/>
          <w:sz w:val="24"/>
          <w:szCs w:val="24"/>
        </w:rPr>
        <w:t xml:space="preserve">à l’établissement </w:t>
      </w:r>
      <w:r w:rsidRPr="003772ED">
        <w:rPr>
          <w:rFonts w:ascii="Times New Roman" w:hAnsi="Times New Roman" w:cs="Times New Roman"/>
          <w:sz w:val="24"/>
          <w:szCs w:val="24"/>
        </w:rPr>
        <w:t xml:space="preserve">avant que ne débute le projet de manière à </w:t>
      </w:r>
      <w:r>
        <w:rPr>
          <w:rFonts w:ascii="Times New Roman" w:hAnsi="Times New Roman" w:cs="Times New Roman"/>
          <w:sz w:val="24"/>
          <w:szCs w:val="24"/>
        </w:rPr>
        <w:t xml:space="preserve">lui </w:t>
      </w:r>
      <w:r w:rsidRPr="003772ED">
        <w:rPr>
          <w:rFonts w:ascii="Times New Roman" w:hAnsi="Times New Roman" w:cs="Times New Roman"/>
          <w:sz w:val="24"/>
          <w:szCs w:val="24"/>
        </w:rPr>
        <w:t>permettre d</w:t>
      </w:r>
      <w:r>
        <w:rPr>
          <w:rFonts w:ascii="Times New Roman" w:hAnsi="Times New Roman" w:cs="Times New Roman"/>
          <w:sz w:val="24"/>
          <w:szCs w:val="24"/>
        </w:rPr>
        <w:t>e s’</w:t>
      </w:r>
      <w:r w:rsidRPr="003772ED">
        <w:rPr>
          <w:rFonts w:ascii="Times New Roman" w:hAnsi="Times New Roman" w:cs="Times New Roman"/>
          <w:sz w:val="24"/>
          <w:szCs w:val="24"/>
        </w:rPr>
        <w:t>organiser et de faire face aux premières dépenses.</w:t>
      </w:r>
    </w:p>
    <w:p w:rsidR="003772ED" w:rsidRPr="003178CA" w:rsidRDefault="003772ED" w:rsidP="003178CA">
      <w:pPr>
        <w:pStyle w:val="Standard"/>
        <w:ind w:firstLine="567"/>
        <w:rPr>
          <w:rFonts w:ascii="Times New Roman" w:hAnsi="Times New Roman" w:cs="Times New Roman"/>
          <w:sz w:val="24"/>
          <w:szCs w:val="24"/>
        </w:rPr>
      </w:pPr>
    </w:p>
    <w:p w:rsidR="008E5BB3" w:rsidRPr="00EB4F80" w:rsidRDefault="00EB4F80">
      <w:pPr>
        <w:pStyle w:val="Standard"/>
        <w:rPr>
          <w:rFonts w:ascii="Times New Roman" w:hAnsi="Times New Roman" w:cs="Times New Roman"/>
          <w:b/>
          <w:sz w:val="24"/>
          <w:szCs w:val="24"/>
          <w:u w:val="single"/>
        </w:rPr>
      </w:pPr>
      <w:r w:rsidRPr="00EB4F80">
        <w:rPr>
          <w:rFonts w:ascii="Times New Roman" w:hAnsi="Times New Roman" w:cs="Times New Roman"/>
          <w:b/>
          <w:sz w:val="24"/>
          <w:szCs w:val="24"/>
          <w:u w:val="single"/>
        </w:rPr>
        <w:t xml:space="preserve">Article </w:t>
      </w:r>
      <w:r w:rsidR="00A85BD1">
        <w:rPr>
          <w:rFonts w:ascii="Times New Roman" w:hAnsi="Times New Roman" w:cs="Times New Roman"/>
          <w:b/>
          <w:sz w:val="24"/>
          <w:szCs w:val="24"/>
          <w:u w:val="single"/>
        </w:rPr>
        <w:t xml:space="preserve">5 : </w:t>
      </w:r>
      <w:r w:rsidR="0031095D">
        <w:rPr>
          <w:rFonts w:ascii="Times New Roman" w:hAnsi="Times New Roman" w:cs="Times New Roman"/>
          <w:b/>
          <w:sz w:val="24"/>
          <w:szCs w:val="24"/>
          <w:u w:val="single"/>
        </w:rPr>
        <w:t>D</w:t>
      </w:r>
      <w:r w:rsidR="00A85BD1">
        <w:rPr>
          <w:rFonts w:ascii="Times New Roman" w:hAnsi="Times New Roman" w:cs="Times New Roman"/>
          <w:b/>
          <w:sz w:val="24"/>
          <w:szCs w:val="24"/>
          <w:u w:val="single"/>
        </w:rPr>
        <w:t>urée</w:t>
      </w:r>
      <w:r w:rsidR="0031095D">
        <w:rPr>
          <w:rFonts w:ascii="Times New Roman" w:hAnsi="Times New Roman" w:cs="Times New Roman"/>
          <w:b/>
          <w:sz w:val="24"/>
          <w:szCs w:val="24"/>
          <w:u w:val="single"/>
        </w:rPr>
        <w:t xml:space="preserve">, </w:t>
      </w:r>
      <w:r w:rsidR="009D3926">
        <w:rPr>
          <w:rFonts w:ascii="Times New Roman" w:hAnsi="Times New Roman" w:cs="Times New Roman"/>
          <w:b/>
          <w:sz w:val="24"/>
          <w:szCs w:val="24"/>
          <w:u w:val="single"/>
        </w:rPr>
        <w:t xml:space="preserve">dates, </w:t>
      </w:r>
      <w:r w:rsidR="0031095D">
        <w:rPr>
          <w:rFonts w:ascii="Times New Roman" w:hAnsi="Times New Roman" w:cs="Times New Roman"/>
          <w:b/>
          <w:sz w:val="24"/>
          <w:szCs w:val="24"/>
          <w:u w:val="single"/>
        </w:rPr>
        <w:t>bilan</w:t>
      </w:r>
      <w:r w:rsidR="004D1C8A">
        <w:rPr>
          <w:rFonts w:ascii="Times New Roman" w:hAnsi="Times New Roman" w:cs="Times New Roman"/>
          <w:b/>
          <w:sz w:val="24"/>
          <w:szCs w:val="24"/>
          <w:u w:val="single"/>
        </w:rPr>
        <w:t xml:space="preserve"> et dénonciation</w:t>
      </w:r>
    </w:p>
    <w:p w:rsidR="00EB4F80" w:rsidRDefault="00EB4F80">
      <w:pPr>
        <w:pStyle w:val="Standard"/>
        <w:rPr>
          <w:rFonts w:ascii="Times New Roman" w:hAnsi="Times New Roman" w:cs="Times New Roman"/>
          <w:sz w:val="24"/>
          <w:szCs w:val="24"/>
        </w:rPr>
      </w:pPr>
    </w:p>
    <w:p w:rsidR="009D3926" w:rsidRDefault="004D1C8A" w:rsidP="004D1C8A">
      <w:pPr>
        <w:pStyle w:val="Standard"/>
        <w:ind w:firstLine="567"/>
        <w:rPr>
          <w:rFonts w:ascii="Times New Roman" w:hAnsi="Times New Roman" w:cs="Times New Roman"/>
          <w:sz w:val="24"/>
          <w:szCs w:val="24"/>
        </w:rPr>
      </w:pPr>
      <w:r w:rsidRPr="004D1C8A">
        <w:rPr>
          <w:rFonts w:ascii="Times New Roman" w:hAnsi="Times New Roman" w:cs="Times New Roman"/>
          <w:sz w:val="24"/>
          <w:szCs w:val="24"/>
        </w:rPr>
        <w:t xml:space="preserve">La présente convention est </w:t>
      </w:r>
      <w:r w:rsidR="00F83C0F">
        <w:rPr>
          <w:rFonts w:ascii="Times New Roman" w:hAnsi="Times New Roman" w:cs="Times New Roman"/>
          <w:sz w:val="24"/>
          <w:szCs w:val="24"/>
        </w:rPr>
        <w:t>applicable pour l’année scolaire 202</w:t>
      </w:r>
      <w:r w:rsidR="00F83C0F" w:rsidRPr="00F83C0F">
        <w:rPr>
          <w:rFonts w:ascii="Times New Roman" w:hAnsi="Times New Roman" w:cs="Times New Roman"/>
          <w:color w:val="FF0000"/>
          <w:sz w:val="24"/>
          <w:szCs w:val="24"/>
        </w:rPr>
        <w:t>*</w:t>
      </w:r>
      <w:r w:rsidR="00F83C0F">
        <w:rPr>
          <w:rFonts w:ascii="Times New Roman" w:hAnsi="Times New Roman" w:cs="Times New Roman"/>
          <w:sz w:val="24"/>
          <w:szCs w:val="24"/>
        </w:rPr>
        <w:t>-202</w:t>
      </w:r>
      <w:r w:rsidR="00F83C0F" w:rsidRPr="00F83C0F">
        <w:rPr>
          <w:rFonts w:ascii="Times New Roman" w:hAnsi="Times New Roman" w:cs="Times New Roman"/>
          <w:color w:val="FF0000"/>
          <w:sz w:val="24"/>
          <w:szCs w:val="24"/>
        </w:rPr>
        <w:t>*</w:t>
      </w:r>
      <w:r w:rsidRPr="004D1C8A">
        <w:rPr>
          <w:rFonts w:ascii="Times New Roman" w:hAnsi="Times New Roman" w:cs="Times New Roman"/>
          <w:sz w:val="24"/>
          <w:szCs w:val="24"/>
        </w:rPr>
        <w:t>.</w:t>
      </w:r>
      <w:r w:rsidR="00F83C0F">
        <w:rPr>
          <w:rFonts w:ascii="Times New Roman" w:hAnsi="Times New Roman" w:cs="Times New Roman"/>
          <w:sz w:val="24"/>
          <w:szCs w:val="24"/>
        </w:rPr>
        <w:t xml:space="preserve"> </w:t>
      </w:r>
      <w:r w:rsidR="009D3926">
        <w:rPr>
          <w:rFonts w:ascii="Times New Roman" w:hAnsi="Times New Roman" w:cs="Times New Roman"/>
          <w:sz w:val="24"/>
          <w:szCs w:val="24"/>
        </w:rPr>
        <w:t xml:space="preserve">Le calendrier prévisionnel de l’action prévoit un déroulement du </w:t>
      </w:r>
      <w:r w:rsidR="009D3926" w:rsidRPr="009D3926">
        <w:rPr>
          <w:rFonts w:ascii="Times New Roman" w:hAnsi="Times New Roman" w:cs="Times New Roman"/>
          <w:color w:val="FF0000"/>
          <w:sz w:val="24"/>
          <w:szCs w:val="24"/>
        </w:rPr>
        <w:t xml:space="preserve">*** </w:t>
      </w:r>
      <w:r w:rsidR="009D3926">
        <w:rPr>
          <w:rFonts w:ascii="Times New Roman" w:hAnsi="Times New Roman" w:cs="Times New Roman"/>
          <w:sz w:val="24"/>
          <w:szCs w:val="24"/>
        </w:rPr>
        <w:t>202</w:t>
      </w:r>
      <w:r w:rsidR="009D3926" w:rsidRPr="009D3926">
        <w:rPr>
          <w:rFonts w:ascii="Times New Roman" w:hAnsi="Times New Roman" w:cs="Times New Roman"/>
          <w:color w:val="FF0000"/>
          <w:sz w:val="24"/>
          <w:szCs w:val="24"/>
        </w:rPr>
        <w:t>*</w:t>
      </w:r>
      <w:r w:rsidR="009D3926">
        <w:rPr>
          <w:rFonts w:ascii="Times New Roman" w:hAnsi="Times New Roman" w:cs="Times New Roman"/>
          <w:sz w:val="24"/>
          <w:szCs w:val="24"/>
        </w:rPr>
        <w:t xml:space="preserve"> au </w:t>
      </w:r>
      <w:r w:rsidR="009D3926" w:rsidRPr="009D3926">
        <w:rPr>
          <w:rFonts w:ascii="Times New Roman" w:hAnsi="Times New Roman" w:cs="Times New Roman"/>
          <w:color w:val="FF0000"/>
          <w:sz w:val="24"/>
          <w:szCs w:val="24"/>
        </w:rPr>
        <w:t xml:space="preserve">*** </w:t>
      </w:r>
      <w:r w:rsidR="009D3926">
        <w:rPr>
          <w:rFonts w:ascii="Times New Roman" w:hAnsi="Times New Roman" w:cs="Times New Roman"/>
          <w:sz w:val="24"/>
          <w:szCs w:val="24"/>
        </w:rPr>
        <w:t>202</w:t>
      </w:r>
      <w:r w:rsidR="009D3926" w:rsidRPr="009D3926">
        <w:rPr>
          <w:rFonts w:ascii="Times New Roman" w:hAnsi="Times New Roman" w:cs="Times New Roman"/>
          <w:color w:val="FF0000"/>
          <w:sz w:val="24"/>
          <w:szCs w:val="24"/>
        </w:rPr>
        <w:t>*</w:t>
      </w:r>
      <w:r w:rsidR="009D3926">
        <w:rPr>
          <w:rFonts w:ascii="Times New Roman" w:hAnsi="Times New Roman" w:cs="Times New Roman"/>
          <w:sz w:val="24"/>
          <w:szCs w:val="24"/>
        </w:rPr>
        <w:t>.</w:t>
      </w:r>
    </w:p>
    <w:p w:rsidR="004D1C8A" w:rsidRDefault="00F83C0F" w:rsidP="004D1C8A">
      <w:pPr>
        <w:pStyle w:val="Standard"/>
        <w:ind w:firstLine="567"/>
        <w:rPr>
          <w:rFonts w:ascii="Times New Roman" w:hAnsi="Times New Roman" w:cs="Times New Roman"/>
          <w:sz w:val="24"/>
          <w:szCs w:val="24"/>
        </w:rPr>
      </w:pPr>
      <w:r>
        <w:rPr>
          <w:rFonts w:ascii="Times New Roman" w:hAnsi="Times New Roman" w:cs="Times New Roman"/>
          <w:sz w:val="24"/>
          <w:szCs w:val="24"/>
        </w:rPr>
        <w:t>Au besoin, par exemple en cas de prolongement de l’action sur une année scolaire ultérieure, elle pourra être prolongée par voie d’avenant ou reconduite, en étant au besoin modifiée à l’occasion, avec l’accord de toutes les parties.</w:t>
      </w:r>
    </w:p>
    <w:p w:rsidR="004D1C8A" w:rsidRDefault="004D1C8A" w:rsidP="004D1C8A">
      <w:pPr>
        <w:pStyle w:val="Standard"/>
        <w:ind w:firstLine="567"/>
        <w:rPr>
          <w:rFonts w:ascii="Times New Roman" w:hAnsi="Times New Roman" w:cs="Times New Roman"/>
          <w:sz w:val="24"/>
          <w:szCs w:val="24"/>
        </w:rPr>
      </w:pPr>
    </w:p>
    <w:p w:rsidR="004D1C8A" w:rsidRDefault="009D3926" w:rsidP="004D1C8A">
      <w:pPr>
        <w:pStyle w:val="Standard"/>
        <w:ind w:firstLine="567"/>
        <w:rPr>
          <w:rFonts w:ascii="Times New Roman" w:hAnsi="Times New Roman" w:cs="Times New Roman"/>
          <w:sz w:val="24"/>
          <w:szCs w:val="24"/>
        </w:rPr>
      </w:pPr>
      <w:r>
        <w:rPr>
          <w:rFonts w:ascii="Times New Roman" w:hAnsi="Times New Roman" w:cs="Times New Roman"/>
          <w:sz w:val="24"/>
          <w:szCs w:val="24"/>
        </w:rPr>
        <w:t>L’action</w:t>
      </w:r>
      <w:r w:rsidR="00F83C0F">
        <w:rPr>
          <w:rFonts w:ascii="Times New Roman" w:hAnsi="Times New Roman" w:cs="Times New Roman"/>
          <w:sz w:val="24"/>
          <w:szCs w:val="24"/>
        </w:rPr>
        <w:t xml:space="preserve"> fera l’objet en fin d’année scolaire d’un bilan, tant pédagogique que financier, établi par </w:t>
      </w:r>
      <w:r w:rsidR="00F83C0F" w:rsidRPr="001F7643">
        <w:rPr>
          <w:rFonts w:ascii="Times New Roman" w:hAnsi="Times New Roman" w:cs="Times New Roman"/>
          <w:color w:val="FF0000"/>
          <w:sz w:val="24"/>
          <w:szCs w:val="24"/>
        </w:rPr>
        <w:t>*** nom du porteur du projet ***</w:t>
      </w:r>
      <w:r w:rsidR="00F83C0F">
        <w:rPr>
          <w:rFonts w:ascii="Times New Roman" w:hAnsi="Times New Roman" w:cs="Times New Roman"/>
          <w:sz w:val="24"/>
          <w:szCs w:val="24"/>
        </w:rPr>
        <w:t xml:space="preserve">, porteur du projet, en concertation avec le référent culture, le gestionnaire et le chef d’établissement. Ce bilan détaillera en particulier les différentes subventions reçues dans le cadre du projet, les dépenses qui auront été faites et les éventuels reliquats. Il sera transmis à la Délégation </w:t>
      </w:r>
      <w:r w:rsidR="0092600A">
        <w:rPr>
          <w:rFonts w:ascii="Times New Roman" w:hAnsi="Times New Roman" w:cs="Times New Roman"/>
          <w:sz w:val="24"/>
          <w:szCs w:val="24"/>
        </w:rPr>
        <w:t xml:space="preserve">de Région </w:t>
      </w:r>
      <w:r w:rsidR="00F83C0F">
        <w:rPr>
          <w:rFonts w:ascii="Times New Roman" w:hAnsi="Times New Roman" w:cs="Times New Roman"/>
          <w:sz w:val="24"/>
          <w:szCs w:val="24"/>
        </w:rPr>
        <w:t>Académique à l’éducation artistique et à l’Action Culturelle (D</w:t>
      </w:r>
      <w:r w:rsidR="0092600A">
        <w:rPr>
          <w:rFonts w:ascii="Times New Roman" w:hAnsi="Times New Roman" w:cs="Times New Roman"/>
          <w:sz w:val="24"/>
          <w:szCs w:val="24"/>
        </w:rPr>
        <w:t>R</w:t>
      </w:r>
      <w:r w:rsidR="00F83C0F">
        <w:rPr>
          <w:rFonts w:ascii="Times New Roman" w:hAnsi="Times New Roman" w:cs="Times New Roman"/>
          <w:sz w:val="24"/>
          <w:szCs w:val="24"/>
        </w:rPr>
        <w:t>AAC) de l’académie de Mayotte.</w:t>
      </w:r>
    </w:p>
    <w:p w:rsidR="004D1C8A" w:rsidRDefault="004D1C8A" w:rsidP="004D1C8A">
      <w:pPr>
        <w:pStyle w:val="Standard"/>
        <w:ind w:firstLine="567"/>
        <w:rPr>
          <w:rFonts w:ascii="Times New Roman" w:hAnsi="Times New Roman" w:cs="Times New Roman"/>
          <w:sz w:val="24"/>
          <w:szCs w:val="24"/>
        </w:rPr>
      </w:pPr>
    </w:p>
    <w:p w:rsidR="0031095D" w:rsidRDefault="004D1C8A" w:rsidP="004D1C8A">
      <w:pPr>
        <w:pStyle w:val="Sansinterligne"/>
      </w:pPr>
      <w:r>
        <w:t xml:space="preserve">La présente convention </w:t>
      </w:r>
      <w:r w:rsidR="0031095D">
        <w:t>pourra, au besoin, être modifiée par voie d’un avenant.</w:t>
      </w:r>
    </w:p>
    <w:p w:rsidR="0031095D" w:rsidRDefault="0031095D" w:rsidP="004D1C8A">
      <w:pPr>
        <w:pStyle w:val="Sansinterligne"/>
      </w:pPr>
    </w:p>
    <w:p w:rsidR="008E5BB3" w:rsidRDefault="0031095D" w:rsidP="00E76361">
      <w:pPr>
        <w:pStyle w:val="Sansinterligne"/>
        <w:rPr>
          <w:rFonts w:cs="Times New Roman"/>
          <w:b/>
        </w:rPr>
      </w:pPr>
      <w:r>
        <w:t>Elle pourra également</w:t>
      </w:r>
      <w:r w:rsidR="004D1C8A">
        <w:t xml:space="preserve"> être, avant son expiration, résiliée par l’une ou l’autre des parties, sous réserve d’un préavis de trois mois adressé par lettre recommandée avec accusé de réception à l’autre partie. En pareille situation, une réunion exceptionnelle entre </w:t>
      </w:r>
      <w:r w:rsidR="00F83C0F">
        <w:t>l’établissement et la structure partenaire</w:t>
      </w:r>
      <w:r w:rsidR="004D1C8A">
        <w:t xml:space="preserve"> serait organisée pendant le délai de préavis de trois mois</w:t>
      </w:r>
      <w:r w:rsidR="00E76361">
        <w:t>, éventuellement par visioconférence,</w:t>
      </w:r>
      <w:r w:rsidR="004D1C8A">
        <w:t xml:space="preserve"> afin d’exposer les motifs de la résiliation de la convention ; cette réunion offrirait la possibilité, pour la partie à l’origine de la résiliation de la convention, de revenir sur sa décision.</w:t>
      </w:r>
    </w:p>
    <w:p w:rsidR="00052637" w:rsidRPr="003178CA" w:rsidRDefault="00052637" w:rsidP="003178CA">
      <w:pPr>
        <w:pStyle w:val="Standard"/>
        <w:ind w:firstLine="567"/>
        <w:rPr>
          <w:rFonts w:ascii="Times New Roman" w:hAnsi="Times New Roman" w:cs="Times New Roman"/>
          <w:sz w:val="24"/>
          <w:szCs w:val="24"/>
        </w:rPr>
      </w:pPr>
    </w:p>
    <w:p w:rsidR="003178CA" w:rsidRPr="003178CA" w:rsidRDefault="003178CA" w:rsidP="003178CA">
      <w:pPr>
        <w:pStyle w:val="Standard"/>
        <w:ind w:firstLine="567"/>
        <w:rPr>
          <w:rFonts w:ascii="Times New Roman" w:hAnsi="Times New Roman" w:cs="Times New Roman"/>
          <w:sz w:val="24"/>
          <w:szCs w:val="24"/>
        </w:rPr>
      </w:pPr>
      <w:r w:rsidRPr="003178CA">
        <w:rPr>
          <w:rFonts w:ascii="Times New Roman" w:hAnsi="Times New Roman" w:cs="Times New Roman"/>
          <w:sz w:val="24"/>
          <w:szCs w:val="24"/>
        </w:rPr>
        <w:t>En cas de résiliation, un point financier devra être établi. Il conviendra, au regard de l’avancé</w:t>
      </w:r>
      <w:r>
        <w:rPr>
          <w:rFonts w:ascii="Times New Roman" w:hAnsi="Times New Roman" w:cs="Times New Roman"/>
          <w:sz w:val="24"/>
          <w:szCs w:val="24"/>
        </w:rPr>
        <w:t>e</w:t>
      </w:r>
      <w:r w:rsidRPr="003178CA">
        <w:rPr>
          <w:rFonts w:ascii="Times New Roman" w:hAnsi="Times New Roman" w:cs="Times New Roman"/>
          <w:sz w:val="24"/>
          <w:szCs w:val="24"/>
        </w:rPr>
        <w:t xml:space="preserve"> des projets, de statuer sur la conservation ou le reversement des montants non utilisés à la date de la résiliation.</w:t>
      </w:r>
    </w:p>
    <w:p w:rsidR="003178CA" w:rsidRPr="003178CA" w:rsidRDefault="003178CA" w:rsidP="003178CA">
      <w:pPr>
        <w:pStyle w:val="Standard"/>
        <w:ind w:firstLine="567"/>
        <w:rPr>
          <w:rFonts w:ascii="Times New Roman" w:hAnsi="Times New Roman" w:cs="Times New Roman"/>
          <w:sz w:val="24"/>
          <w:szCs w:val="24"/>
        </w:rPr>
      </w:pPr>
    </w:p>
    <w:p w:rsidR="008E5BB3" w:rsidRPr="00EB4F80" w:rsidRDefault="00A8520C">
      <w:pPr>
        <w:pStyle w:val="Standard"/>
        <w:rPr>
          <w:rFonts w:ascii="Times New Roman" w:hAnsi="Times New Roman" w:cs="Times New Roman"/>
          <w:b/>
          <w:sz w:val="24"/>
          <w:szCs w:val="24"/>
          <w:u w:val="single"/>
        </w:rPr>
      </w:pPr>
      <w:r w:rsidRPr="00EB4F80">
        <w:rPr>
          <w:rFonts w:ascii="Times New Roman" w:hAnsi="Times New Roman" w:cs="Times New Roman"/>
          <w:b/>
          <w:sz w:val="24"/>
          <w:szCs w:val="24"/>
          <w:u w:val="single"/>
        </w:rPr>
        <w:t xml:space="preserve">Article </w:t>
      </w:r>
      <w:r w:rsidR="00535681">
        <w:rPr>
          <w:rFonts w:ascii="Times New Roman" w:hAnsi="Times New Roman" w:cs="Times New Roman"/>
          <w:b/>
          <w:sz w:val="24"/>
          <w:szCs w:val="24"/>
          <w:u w:val="single"/>
        </w:rPr>
        <w:t>6</w:t>
      </w:r>
      <w:r w:rsidRPr="00EB4F80">
        <w:rPr>
          <w:rFonts w:ascii="Times New Roman" w:hAnsi="Times New Roman" w:cs="Times New Roman"/>
          <w:b/>
          <w:sz w:val="24"/>
          <w:szCs w:val="24"/>
          <w:u w:val="single"/>
        </w:rPr>
        <w:t xml:space="preserve"> - Litige</w:t>
      </w:r>
    </w:p>
    <w:p w:rsidR="00EB4F80" w:rsidRPr="00EB4F80" w:rsidRDefault="00EB4F80" w:rsidP="00EB4F80">
      <w:pPr>
        <w:spacing w:line="280" w:lineRule="exact"/>
        <w:jc w:val="both"/>
        <w:rPr>
          <w:rFonts w:ascii="Times New Roman" w:eastAsia="Calibri" w:hAnsi="Times New Roman" w:cs="Times New Roman"/>
        </w:rPr>
      </w:pPr>
    </w:p>
    <w:p w:rsidR="004D1C8A" w:rsidRPr="004D1C8A" w:rsidRDefault="004D1C8A" w:rsidP="004D1C8A">
      <w:pPr>
        <w:pStyle w:val="Sansinterligne"/>
        <w:rPr>
          <w:rFonts w:cs="Times New Roman"/>
        </w:rPr>
      </w:pPr>
      <w:r w:rsidRPr="004D1C8A">
        <w:rPr>
          <w:rFonts w:cs="Times New Roman"/>
        </w:rPr>
        <w:t>La présente convention de partenariat est régie par le droit public français.</w:t>
      </w:r>
    </w:p>
    <w:p w:rsidR="004D1C8A" w:rsidRDefault="004D1C8A" w:rsidP="004D1C8A">
      <w:pPr>
        <w:pStyle w:val="Sansinterligne"/>
        <w:rPr>
          <w:rFonts w:cs="Times New Roman"/>
        </w:rPr>
      </w:pPr>
    </w:p>
    <w:p w:rsidR="004D1C8A" w:rsidRPr="004D1C8A" w:rsidRDefault="004D1C8A" w:rsidP="004D1C8A">
      <w:pPr>
        <w:pStyle w:val="Sansinterligne"/>
        <w:rPr>
          <w:rFonts w:cs="Times New Roman"/>
        </w:rPr>
      </w:pPr>
      <w:r w:rsidRPr="004D1C8A">
        <w:rPr>
          <w:rFonts w:cs="Times New Roman"/>
        </w:rPr>
        <w:t>En cas de litige résultant de cette convention, les parties présentes s’engagent à essayer de trouver une solution amiable, notamment auprès du médiateur du Ministère de l’Éducation nationale :</w:t>
      </w:r>
    </w:p>
    <w:p w:rsidR="004D1C8A" w:rsidRPr="004D1C8A" w:rsidRDefault="004D1C8A" w:rsidP="004D1C8A">
      <w:pPr>
        <w:pStyle w:val="Sansinterligne"/>
        <w:rPr>
          <w:rFonts w:cs="Times New Roman"/>
        </w:rPr>
      </w:pPr>
      <w:r w:rsidRPr="004D1C8A">
        <w:rPr>
          <w:rFonts w:cs="Times New Roman"/>
        </w:rPr>
        <w:t>Carré Suffren</w:t>
      </w:r>
    </w:p>
    <w:p w:rsidR="004D1C8A" w:rsidRPr="004D1C8A" w:rsidRDefault="004D1C8A" w:rsidP="004D1C8A">
      <w:pPr>
        <w:pStyle w:val="Sansinterligne"/>
        <w:rPr>
          <w:rFonts w:cs="Times New Roman"/>
        </w:rPr>
      </w:pPr>
      <w:r w:rsidRPr="004D1C8A">
        <w:rPr>
          <w:rFonts w:cs="Times New Roman"/>
        </w:rPr>
        <w:t>110, rue de Grenelle</w:t>
      </w:r>
    </w:p>
    <w:p w:rsidR="004D1C8A" w:rsidRPr="004D1C8A" w:rsidRDefault="004D1C8A" w:rsidP="004D1C8A">
      <w:pPr>
        <w:pStyle w:val="Sansinterligne"/>
        <w:rPr>
          <w:rFonts w:cs="Times New Roman"/>
        </w:rPr>
      </w:pPr>
      <w:r w:rsidRPr="004D1C8A">
        <w:rPr>
          <w:rFonts w:cs="Times New Roman"/>
        </w:rPr>
        <w:t>75 357 Paris cedex 07 SP</w:t>
      </w:r>
    </w:p>
    <w:p w:rsidR="004D1C8A" w:rsidRPr="004D1C8A" w:rsidRDefault="006B0253" w:rsidP="004D1C8A">
      <w:pPr>
        <w:pStyle w:val="Sansinterligne"/>
        <w:rPr>
          <w:rFonts w:cs="Times New Roman"/>
        </w:rPr>
      </w:pPr>
      <w:hyperlink r:id="rId8" w:history="1">
        <w:r w:rsidR="004D1C8A" w:rsidRPr="004D1C8A">
          <w:rPr>
            <w:rStyle w:val="Lienhypertexte"/>
            <w:rFonts w:cs="Times New Roman"/>
          </w:rPr>
          <w:t>mediateur@education.gouv.fr</w:t>
        </w:r>
      </w:hyperlink>
    </w:p>
    <w:p w:rsidR="004D1C8A" w:rsidRPr="004D1C8A" w:rsidRDefault="004D1C8A" w:rsidP="004D1C8A">
      <w:pPr>
        <w:pStyle w:val="Sansinterligne"/>
        <w:rPr>
          <w:rFonts w:cs="Times New Roman"/>
        </w:rPr>
      </w:pPr>
    </w:p>
    <w:p w:rsidR="004D1C8A" w:rsidRPr="004D1C8A" w:rsidRDefault="004D1C8A" w:rsidP="004D1C8A">
      <w:pPr>
        <w:pStyle w:val="Sansinterligne"/>
        <w:rPr>
          <w:rFonts w:cs="Times New Roman"/>
        </w:rPr>
      </w:pPr>
      <w:r w:rsidRPr="004D1C8A">
        <w:rPr>
          <w:rFonts w:cs="Times New Roman"/>
        </w:rPr>
        <w:t>À défaut de résolution amiable entre les parties, la juridiction compétente sera le Tribunal administratif de Mamoudzou.</w:t>
      </w:r>
    </w:p>
    <w:p w:rsidR="004D1C8A" w:rsidRPr="004D1C8A" w:rsidRDefault="004D1C8A" w:rsidP="004D1C8A">
      <w:pPr>
        <w:pStyle w:val="Sansinterligne"/>
        <w:rPr>
          <w:rFonts w:cs="Times New Roman"/>
        </w:rPr>
      </w:pPr>
    </w:p>
    <w:p w:rsidR="004D1C8A" w:rsidRPr="004D1C8A" w:rsidRDefault="004D1C8A" w:rsidP="004D1C8A">
      <w:pPr>
        <w:pStyle w:val="Sansinterligne"/>
        <w:rPr>
          <w:rFonts w:cs="Times New Roman"/>
          <w:b/>
          <w:i/>
        </w:rPr>
      </w:pPr>
      <w:r w:rsidRPr="004D1C8A">
        <w:rPr>
          <w:rFonts w:cs="Times New Roman"/>
          <w:b/>
          <w:i/>
        </w:rPr>
        <w:t>Voies et délais de recours :</w:t>
      </w:r>
    </w:p>
    <w:p w:rsidR="004D1C8A" w:rsidRPr="004D1C8A" w:rsidRDefault="004D1C8A" w:rsidP="004D1C8A">
      <w:pPr>
        <w:pStyle w:val="Sansinterligne"/>
        <w:rPr>
          <w:rFonts w:cs="Times New Roman"/>
        </w:rPr>
      </w:pPr>
    </w:p>
    <w:p w:rsidR="004D1C8A" w:rsidRPr="004D1C8A" w:rsidRDefault="004D1C8A" w:rsidP="004D1C8A">
      <w:pPr>
        <w:pStyle w:val="Sansinterligne"/>
        <w:rPr>
          <w:rFonts w:cs="Times New Roman"/>
        </w:rPr>
      </w:pPr>
      <w:r w:rsidRPr="004D1C8A">
        <w:rPr>
          <w:rFonts w:cs="Times New Roman"/>
        </w:rPr>
        <w:t>Si vous estimez devoir contester cette convention de droit public ou son application, vous pouvez former un recours contentieux devant le tribunal administratif territorialement compétent :</w:t>
      </w:r>
    </w:p>
    <w:p w:rsidR="00E76361" w:rsidRDefault="00E76361" w:rsidP="004D1C8A">
      <w:pPr>
        <w:pStyle w:val="Sansinterligne"/>
        <w:rPr>
          <w:rFonts w:cs="Times New Roman"/>
        </w:rPr>
      </w:pPr>
    </w:p>
    <w:p w:rsidR="004D1C8A" w:rsidRPr="004D1C8A" w:rsidRDefault="004D1C8A" w:rsidP="004D1C8A">
      <w:pPr>
        <w:pStyle w:val="Sansinterligne"/>
        <w:rPr>
          <w:rFonts w:cs="Times New Roman"/>
        </w:rPr>
      </w:pPr>
      <w:r w:rsidRPr="004D1C8A">
        <w:rPr>
          <w:rFonts w:cs="Times New Roman"/>
        </w:rPr>
        <w:t>Monsieur le président du Tribunal administratif de Mayotte</w:t>
      </w:r>
    </w:p>
    <w:p w:rsidR="004D1C8A" w:rsidRPr="004D1C8A" w:rsidRDefault="004D1C8A" w:rsidP="004D1C8A">
      <w:pPr>
        <w:pStyle w:val="Sansinterligne"/>
        <w:rPr>
          <w:rFonts w:cs="Times New Roman"/>
        </w:rPr>
      </w:pPr>
      <w:r w:rsidRPr="004D1C8A">
        <w:rPr>
          <w:rFonts w:cs="Times New Roman"/>
        </w:rPr>
        <w:t>Les Hauts du jardin du collège</w:t>
      </w:r>
    </w:p>
    <w:p w:rsidR="004D1C8A" w:rsidRPr="004D1C8A" w:rsidRDefault="004D1C8A" w:rsidP="004D1C8A">
      <w:pPr>
        <w:pStyle w:val="Sansinterligne"/>
        <w:rPr>
          <w:rFonts w:cs="Times New Roman"/>
        </w:rPr>
      </w:pPr>
      <w:r w:rsidRPr="004D1C8A">
        <w:rPr>
          <w:rFonts w:cs="Times New Roman"/>
        </w:rPr>
        <w:t>97600 Mamoudzou</w:t>
      </w:r>
    </w:p>
    <w:p w:rsidR="004D1C8A" w:rsidRPr="004D1C8A" w:rsidRDefault="004D1C8A" w:rsidP="004D1C8A">
      <w:pPr>
        <w:pStyle w:val="Sansinterligne"/>
        <w:rPr>
          <w:rFonts w:cs="Times New Roman"/>
        </w:rPr>
      </w:pPr>
      <w:r w:rsidRPr="004D1C8A">
        <w:rPr>
          <w:rFonts w:cs="Times New Roman"/>
        </w:rPr>
        <w:t>Téléphone : 02 69 61 18 56</w:t>
      </w:r>
    </w:p>
    <w:p w:rsidR="004D1C8A" w:rsidRPr="004D1C8A" w:rsidRDefault="004D1C8A" w:rsidP="004D1C8A">
      <w:pPr>
        <w:pStyle w:val="Sansinterligne"/>
        <w:rPr>
          <w:rFonts w:cs="Times New Roman"/>
        </w:rPr>
      </w:pPr>
      <w:r w:rsidRPr="004D1C8A">
        <w:rPr>
          <w:rFonts w:cs="Times New Roman"/>
        </w:rPr>
        <w:t xml:space="preserve">Courriel : </w:t>
      </w:r>
      <w:hyperlink r:id="rId9" w:history="1">
        <w:r w:rsidRPr="004D1C8A">
          <w:rPr>
            <w:rStyle w:val="Lienhypertexte"/>
            <w:rFonts w:cs="Times New Roman"/>
          </w:rPr>
          <w:t>greffe.ta-mayotte@juradm.fr</w:t>
        </w:r>
      </w:hyperlink>
    </w:p>
    <w:p w:rsidR="004D1C8A" w:rsidRPr="004D1C8A" w:rsidRDefault="004D1C8A" w:rsidP="004D1C8A">
      <w:pPr>
        <w:pStyle w:val="Sansinterligne"/>
        <w:rPr>
          <w:rFonts w:cs="Times New Roman"/>
        </w:rPr>
      </w:pPr>
      <w:proofErr w:type="gramStart"/>
      <w:r w:rsidRPr="004D1C8A">
        <w:rPr>
          <w:rFonts w:cs="Times New Roman"/>
        </w:rPr>
        <w:t>ou</w:t>
      </w:r>
      <w:proofErr w:type="gramEnd"/>
      <w:r w:rsidRPr="004D1C8A">
        <w:rPr>
          <w:rFonts w:cs="Times New Roman"/>
        </w:rPr>
        <w:t xml:space="preserve"> par téléservice en application du décret n° 2018-251 du 6 avril 2018.</w:t>
      </w:r>
    </w:p>
    <w:p w:rsidR="004D1C8A" w:rsidRPr="004D1C8A" w:rsidRDefault="004D1C8A" w:rsidP="004D1C8A">
      <w:pPr>
        <w:pStyle w:val="Sansinterligne"/>
        <w:rPr>
          <w:rFonts w:cs="Times New Roman"/>
        </w:rPr>
      </w:pPr>
    </w:p>
    <w:p w:rsidR="004D1C8A" w:rsidRPr="004D1C8A" w:rsidRDefault="004D1C8A" w:rsidP="004D1C8A">
      <w:pPr>
        <w:pStyle w:val="Sansinterligne"/>
        <w:rPr>
          <w:rFonts w:cs="Times New Roman"/>
        </w:rPr>
      </w:pPr>
      <w:r w:rsidRPr="004D1C8A">
        <w:rPr>
          <w:rFonts w:cs="Times New Roman"/>
        </w:rPr>
        <w:t>Le recours contentieux doit intervenir dans un délai de deux mois suivant le constat de non conciliation établi par le médiateur.</w:t>
      </w:r>
    </w:p>
    <w:p w:rsidR="008E5BB3" w:rsidRDefault="004D1C8A" w:rsidP="00E76361">
      <w:pPr>
        <w:pStyle w:val="Standard"/>
        <w:ind w:firstLine="567"/>
        <w:rPr>
          <w:rFonts w:ascii="Times New Roman" w:hAnsi="Times New Roman" w:cs="Times New Roman"/>
          <w:sz w:val="24"/>
          <w:szCs w:val="24"/>
        </w:rPr>
      </w:pPr>
      <w:r w:rsidRPr="004D1C8A">
        <w:rPr>
          <w:rFonts w:ascii="Times New Roman" w:hAnsi="Times New Roman" w:cs="Times New Roman"/>
          <w:sz w:val="24"/>
          <w:szCs w:val="24"/>
        </w:rPr>
        <w:t xml:space="preserve">Le </w:t>
      </w:r>
      <w:r>
        <w:rPr>
          <w:rFonts w:ascii="Times New Roman" w:hAnsi="Times New Roman" w:cs="Times New Roman"/>
          <w:sz w:val="24"/>
          <w:szCs w:val="24"/>
        </w:rPr>
        <w:t>décret n°</w:t>
      </w:r>
      <w:r w:rsidRPr="004D1C8A">
        <w:rPr>
          <w:rFonts w:ascii="Times New Roman" w:hAnsi="Times New Roman" w:cs="Times New Roman"/>
          <w:sz w:val="24"/>
          <w:szCs w:val="24"/>
        </w:rPr>
        <w:t>2016-1481 relatif à l’utilisation des téléprocédures devant les juridictions administratives rend l’usage de l’application obligatoire à compter du 1</w:t>
      </w:r>
      <w:r w:rsidRPr="004D1C8A">
        <w:rPr>
          <w:rFonts w:ascii="Times New Roman" w:hAnsi="Times New Roman" w:cs="Times New Roman"/>
          <w:sz w:val="24"/>
          <w:szCs w:val="24"/>
          <w:vertAlign w:val="superscript"/>
        </w:rPr>
        <w:t>er</w:t>
      </w:r>
      <w:r w:rsidRPr="004D1C8A">
        <w:rPr>
          <w:rFonts w:ascii="Times New Roman" w:hAnsi="Times New Roman" w:cs="Times New Roman"/>
          <w:sz w:val="24"/>
          <w:szCs w:val="24"/>
        </w:rPr>
        <w:t xml:space="preserve"> janvier 2017 pour tous les acteurs éligibles.</w:t>
      </w:r>
    </w:p>
    <w:p w:rsidR="00E76361" w:rsidRDefault="00E76361" w:rsidP="00E76361">
      <w:pPr>
        <w:pStyle w:val="Standard"/>
        <w:ind w:firstLine="567"/>
        <w:rPr>
          <w:rFonts w:ascii="Times New Roman" w:hAnsi="Times New Roman" w:cs="Times New Roman"/>
          <w:sz w:val="24"/>
          <w:szCs w:val="24"/>
        </w:rPr>
      </w:pPr>
    </w:p>
    <w:p w:rsidR="00E76361" w:rsidRDefault="00E76361" w:rsidP="00E76361">
      <w:pPr>
        <w:pStyle w:val="Standard"/>
        <w:ind w:firstLine="567"/>
        <w:rPr>
          <w:rFonts w:ascii="Times New Roman" w:hAnsi="Times New Roman" w:cs="Times New Roman"/>
          <w:sz w:val="24"/>
          <w:szCs w:val="24"/>
        </w:rPr>
      </w:pPr>
      <w:r>
        <w:rPr>
          <w:rFonts w:ascii="Times New Roman" w:hAnsi="Times New Roman" w:cs="Times New Roman"/>
          <w:sz w:val="24"/>
          <w:szCs w:val="24"/>
        </w:rPr>
        <w:t>La présente convention comporte quatre pages et six articles ; elle est établie en deux exemplaires originaux, un pour chaque partie signataire.</w:t>
      </w:r>
    </w:p>
    <w:p w:rsidR="004D1C8A" w:rsidRDefault="004D1C8A" w:rsidP="00E76361">
      <w:pPr>
        <w:pStyle w:val="Sansinterligne"/>
      </w:pPr>
    </w:p>
    <w:p w:rsidR="004D1C8A" w:rsidRDefault="004D1C8A" w:rsidP="00E76361">
      <w:pPr>
        <w:pStyle w:val="Sansinterligne"/>
      </w:pPr>
    </w:p>
    <w:p w:rsidR="006B59C0" w:rsidRDefault="006B59C0" w:rsidP="00E76361">
      <w:pPr>
        <w:pStyle w:val="Sansinterligne"/>
      </w:pPr>
    </w:p>
    <w:p w:rsidR="004D1C8A" w:rsidRDefault="004D1C8A" w:rsidP="004D1C8A">
      <w:pPr>
        <w:pStyle w:val="Sansinterligne"/>
        <w:ind w:firstLine="0"/>
      </w:pPr>
      <w:r>
        <w:t xml:space="preserve">Fait à </w:t>
      </w:r>
      <w:r w:rsidR="00F83C0F" w:rsidRPr="00F83C0F">
        <w:rPr>
          <w:color w:val="FF0000"/>
        </w:rPr>
        <w:t>*** lieu de signature ***</w:t>
      </w:r>
      <w:r>
        <w:t>, le</w:t>
      </w:r>
      <w:r w:rsidR="00ED7C11">
        <w:t xml:space="preserve"> </w:t>
      </w:r>
      <w:r w:rsidR="00F83C0F" w:rsidRPr="00F83C0F">
        <w:rPr>
          <w:color w:val="FF0000"/>
        </w:rPr>
        <w:t>*** date de signature ***</w:t>
      </w:r>
    </w:p>
    <w:p w:rsidR="004D1C8A" w:rsidRDefault="004D1C8A" w:rsidP="004D1C8A">
      <w:pPr>
        <w:pStyle w:val="Sansinterligne"/>
        <w:ind w:firstLine="0"/>
      </w:pPr>
    </w:p>
    <w:p w:rsidR="004D1C8A" w:rsidRDefault="004D1C8A" w:rsidP="004D1C8A">
      <w:pPr>
        <w:pStyle w:val="Sansinterligne"/>
        <w:ind w:firstLine="0"/>
      </w:pPr>
    </w:p>
    <w:p w:rsidR="004D1C8A" w:rsidRDefault="004D1C8A" w:rsidP="004D1C8A">
      <w:pPr>
        <w:pStyle w:val="Sansinterligne"/>
        <w:ind w:firstLine="0"/>
      </w:pPr>
      <w:r>
        <w:t xml:space="preserve">Pour </w:t>
      </w:r>
      <w:r w:rsidR="00F83C0F" w:rsidRPr="00F83C0F">
        <w:rPr>
          <w:color w:val="FF0000"/>
        </w:rPr>
        <w:t>*** nom de la structure ***</w:t>
      </w:r>
      <w:r>
        <w:t>,</w:t>
      </w:r>
      <w:r>
        <w:tab/>
      </w:r>
      <w:r>
        <w:tab/>
      </w:r>
      <w:r>
        <w:tab/>
      </w:r>
      <w:r w:rsidR="00ED7C11">
        <w:tab/>
      </w:r>
      <w:r>
        <w:t xml:space="preserve">Pour </w:t>
      </w:r>
      <w:r w:rsidR="00F83C0F" w:rsidRPr="00F83C0F">
        <w:rPr>
          <w:color w:val="FF0000"/>
        </w:rPr>
        <w:t>*** nom de l’établissement ***</w:t>
      </w:r>
      <w:r>
        <w:t>,</w:t>
      </w:r>
    </w:p>
    <w:p w:rsidR="004D1C8A" w:rsidRDefault="004D1C8A" w:rsidP="004D1C8A">
      <w:pPr>
        <w:pStyle w:val="Sansinterligne"/>
        <w:ind w:firstLine="0"/>
      </w:pPr>
    </w:p>
    <w:p w:rsidR="004D1C8A" w:rsidRDefault="004D1C8A" w:rsidP="004D1C8A">
      <w:pPr>
        <w:pStyle w:val="Sansinterligne"/>
        <w:ind w:firstLine="0"/>
      </w:pPr>
    </w:p>
    <w:p w:rsidR="004D1C8A" w:rsidRDefault="004D1C8A" w:rsidP="004D1C8A">
      <w:pPr>
        <w:pStyle w:val="Sansinterligne"/>
        <w:ind w:firstLine="0"/>
      </w:pPr>
    </w:p>
    <w:p w:rsidR="004D1C8A" w:rsidRDefault="004D1C8A" w:rsidP="004D1C8A">
      <w:pPr>
        <w:pStyle w:val="Sansinterligne"/>
        <w:ind w:firstLine="0"/>
      </w:pPr>
    </w:p>
    <w:p w:rsidR="004D1C8A" w:rsidRDefault="004D1C8A" w:rsidP="004D1C8A">
      <w:pPr>
        <w:pStyle w:val="Sansinterligne"/>
        <w:ind w:firstLine="0"/>
      </w:pPr>
    </w:p>
    <w:p w:rsidR="004D1C8A" w:rsidRDefault="004D1C8A" w:rsidP="004D1C8A">
      <w:pPr>
        <w:pStyle w:val="Sansinterligne"/>
        <w:ind w:firstLine="0"/>
      </w:pPr>
    </w:p>
    <w:p w:rsidR="004D1C8A" w:rsidRDefault="004D1C8A" w:rsidP="004D1C8A">
      <w:pPr>
        <w:pStyle w:val="Sansinterligne"/>
        <w:ind w:firstLine="0"/>
      </w:pPr>
    </w:p>
    <w:p w:rsidR="004D1C8A" w:rsidRDefault="00F83C0F" w:rsidP="004D1C8A">
      <w:pPr>
        <w:pStyle w:val="Sansinterligne"/>
        <w:ind w:firstLine="0"/>
      </w:pPr>
      <w:r w:rsidRPr="008168B2">
        <w:rPr>
          <w:color w:val="FF0000"/>
        </w:rPr>
        <w:t>*** fonction du responsable ***</w:t>
      </w:r>
      <w:r w:rsidR="00020815">
        <w:t>,</w:t>
      </w:r>
      <w:r w:rsidR="004D1C8A">
        <w:tab/>
      </w:r>
      <w:r w:rsidR="004D1C8A">
        <w:tab/>
      </w:r>
      <w:r w:rsidR="00ED7C11">
        <w:tab/>
      </w:r>
      <w:r w:rsidR="008168B2">
        <w:tab/>
      </w:r>
      <w:r w:rsidR="004D1C8A">
        <w:t xml:space="preserve">Le </w:t>
      </w:r>
      <w:r w:rsidR="008168B2">
        <w:t>chef d’établissement</w:t>
      </w:r>
      <w:r w:rsidR="004D1C8A">
        <w:t>,</w:t>
      </w:r>
    </w:p>
    <w:p w:rsidR="008E5BB3" w:rsidRDefault="00F83C0F" w:rsidP="00C00EEF">
      <w:pPr>
        <w:pStyle w:val="Sansinterligne"/>
        <w:ind w:firstLine="0"/>
        <w:rPr>
          <w:color w:val="FF0000"/>
        </w:rPr>
      </w:pPr>
      <w:r w:rsidRPr="008168B2">
        <w:rPr>
          <w:rFonts w:cs="Times New Roman"/>
          <w:bCs/>
          <w:color w:val="FF0000"/>
        </w:rPr>
        <w:t>*** nom du responsable ***</w:t>
      </w:r>
      <w:r w:rsidR="004D1C8A">
        <w:tab/>
      </w:r>
      <w:r w:rsidR="004D1C8A">
        <w:tab/>
      </w:r>
      <w:r w:rsidR="004D1C8A">
        <w:tab/>
      </w:r>
      <w:r w:rsidR="004D1C8A">
        <w:tab/>
      </w:r>
      <w:r w:rsidR="004D1C8A">
        <w:tab/>
      </w:r>
      <w:r w:rsidR="008168B2" w:rsidRPr="008168B2">
        <w:rPr>
          <w:color w:val="FF0000"/>
        </w:rPr>
        <w:t>*** nom du chef d’établissement ***</w:t>
      </w:r>
    </w:p>
    <w:p w:rsidR="00B33E84" w:rsidRPr="00B33E84" w:rsidRDefault="00B33E84" w:rsidP="00C00EEF">
      <w:pPr>
        <w:pStyle w:val="Sansinterligne"/>
        <w:ind w:firstLine="0"/>
      </w:pPr>
    </w:p>
    <w:p w:rsidR="00B33E84" w:rsidRPr="00B33E84" w:rsidRDefault="00B33E84" w:rsidP="00C00EEF">
      <w:pPr>
        <w:pStyle w:val="Sansinterligne"/>
        <w:ind w:firstLine="0"/>
        <w:rPr>
          <w:b/>
          <w:u w:val="single"/>
        </w:rPr>
      </w:pPr>
      <w:r w:rsidRPr="00B33E84">
        <w:rPr>
          <w:b/>
          <w:u w:val="single"/>
        </w:rPr>
        <w:t>ANNEXES</w:t>
      </w:r>
      <w:r w:rsidR="00603DCD">
        <w:rPr>
          <w:b/>
          <w:u w:val="single"/>
        </w:rPr>
        <w:t xml:space="preserve"> OBLIGATOIRES</w:t>
      </w:r>
    </w:p>
    <w:p w:rsidR="00DA1BEC" w:rsidRDefault="00DA1BEC" w:rsidP="00C00EEF">
      <w:pPr>
        <w:pStyle w:val="Sansinterligne"/>
        <w:ind w:firstLine="0"/>
      </w:pPr>
    </w:p>
    <w:p w:rsidR="00B33E84" w:rsidRPr="00B513E4" w:rsidRDefault="00B33E84" w:rsidP="00B513E4">
      <w:pPr>
        <w:pStyle w:val="Sansinterligne"/>
        <w:spacing w:after="60"/>
        <w:ind w:left="567" w:firstLine="0"/>
        <w:rPr>
          <w:sz w:val="21"/>
          <w:szCs w:val="21"/>
        </w:rPr>
      </w:pPr>
      <w:r w:rsidRPr="00B513E4">
        <w:rPr>
          <w:sz w:val="21"/>
          <w:szCs w:val="21"/>
        </w:rPr>
        <w:t xml:space="preserve">1. Notification pédagogique signée par le Directeur des </w:t>
      </w:r>
      <w:r w:rsidR="000813D7" w:rsidRPr="00B513E4">
        <w:rPr>
          <w:sz w:val="21"/>
          <w:szCs w:val="21"/>
        </w:rPr>
        <w:t>A</w:t>
      </w:r>
      <w:r w:rsidRPr="00B513E4">
        <w:rPr>
          <w:sz w:val="21"/>
          <w:szCs w:val="21"/>
        </w:rPr>
        <w:t xml:space="preserve">ffaires </w:t>
      </w:r>
      <w:r w:rsidR="000813D7" w:rsidRPr="00B513E4">
        <w:rPr>
          <w:sz w:val="21"/>
          <w:szCs w:val="21"/>
        </w:rPr>
        <w:t>C</w:t>
      </w:r>
      <w:r w:rsidRPr="00B513E4">
        <w:rPr>
          <w:sz w:val="21"/>
          <w:szCs w:val="21"/>
        </w:rPr>
        <w:t xml:space="preserve">ulturelles et le Délégué </w:t>
      </w:r>
      <w:r w:rsidR="000813D7" w:rsidRPr="00B513E4">
        <w:rPr>
          <w:sz w:val="21"/>
          <w:szCs w:val="21"/>
        </w:rPr>
        <w:t xml:space="preserve">de Région </w:t>
      </w:r>
      <w:r w:rsidRPr="00B513E4">
        <w:rPr>
          <w:sz w:val="21"/>
          <w:szCs w:val="21"/>
        </w:rPr>
        <w:t>Académique à l’éducation artistique et à l’Action Culturelle ;</w:t>
      </w:r>
    </w:p>
    <w:p w:rsidR="00B33E84" w:rsidRPr="00B513E4" w:rsidRDefault="00B33E84" w:rsidP="00B513E4">
      <w:pPr>
        <w:pStyle w:val="Sansinterligne"/>
        <w:spacing w:after="60"/>
        <w:ind w:left="567" w:firstLine="0"/>
        <w:rPr>
          <w:sz w:val="21"/>
          <w:szCs w:val="21"/>
        </w:rPr>
      </w:pPr>
      <w:r w:rsidRPr="00B513E4">
        <w:rPr>
          <w:sz w:val="21"/>
          <w:szCs w:val="21"/>
        </w:rPr>
        <w:t>2. Dossier de présentation du projet proposé à la commission DAC-rectorat</w:t>
      </w:r>
      <w:r w:rsidR="00DA1BEC" w:rsidRPr="00B513E4">
        <w:rPr>
          <w:sz w:val="21"/>
          <w:szCs w:val="21"/>
        </w:rPr>
        <w:t>, comportant notamment le budget prévisionnel validé par les parties</w:t>
      </w:r>
      <w:r w:rsidRPr="00B513E4">
        <w:rPr>
          <w:sz w:val="21"/>
          <w:szCs w:val="21"/>
        </w:rPr>
        <w:t> ;</w:t>
      </w:r>
    </w:p>
    <w:p w:rsidR="00B33E84" w:rsidRPr="00B513E4" w:rsidRDefault="00B33E84" w:rsidP="00B513E4">
      <w:pPr>
        <w:pStyle w:val="Sansinterligne"/>
        <w:spacing w:after="60"/>
        <w:ind w:left="567" w:firstLine="0"/>
        <w:rPr>
          <w:sz w:val="21"/>
          <w:szCs w:val="21"/>
        </w:rPr>
      </w:pPr>
      <w:r w:rsidRPr="00B513E4">
        <w:rPr>
          <w:sz w:val="21"/>
          <w:szCs w:val="21"/>
        </w:rPr>
        <w:t>3. Fiche récapitulative des PEAC proposés par l’établissement et signée par le chef d’établissement ;</w:t>
      </w:r>
    </w:p>
    <w:p w:rsidR="00B33E84" w:rsidRPr="00B513E4" w:rsidRDefault="00B33E84" w:rsidP="00B513E4">
      <w:pPr>
        <w:pStyle w:val="Sansinterligne"/>
        <w:spacing w:after="60"/>
        <w:ind w:left="567" w:firstLine="0"/>
        <w:rPr>
          <w:sz w:val="21"/>
          <w:szCs w:val="21"/>
        </w:rPr>
      </w:pPr>
      <w:r w:rsidRPr="00B513E4">
        <w:rPr>
          <w:sz w:val="21"/>
          <w:szCs w:val="21"/>
        </w:rPr>
        <w:t xml:space="preserve">4. </w:t>
      </w:r>
      <w:r w:rsidR="001F7643" w:rsidRPr="00B513E4">
        <w:rPr>
          <w:sz w:val="21"/>
          <w:szCs w:val="21"/>
        </w:rPr>
        <w:t>Tableau récapitulatif</w:t>
      </w:r>
      <w:r w:rsidRPr="00B513E4">
        <w:rPr>
          <w:sz w:val="21"/>
          <w:szCs w:val="21"/>
        </w:rPr>
        <w:t xml:space="preserve"> des subventions reçues du rectorat par l’établissement dans le cadre de l’appel à projets EAC.</w:t>
      </w:r>
    </w:p>
    <w:sectPr w:rsidR="00B33E84" w:rsidRPr="00B513E4" w:rsidSect="005D0F9A">
      <w:pgSz w:w="11906" w:h="16838"/>
      <w:pgMar w:top="284"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253" w:rsidRDefault="006B0253">
      <w:r>
        <w:separator/>
      </w:r>
    </w:p>
  </w:endnote>
  <w:endnote w:type="continuationSeparator" w:id="0">
    <w:p w:rsidR="006B0253" w:rsidRDefault="006B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253" w:rsidRDefault="006B0253">
      <w:r>
        <w:rPr>
          <w:color w:val="000000"/>
        </w:rPr>
        <w:separator/>
      </w:r>
    </w:p>
  </w:footnote>
  <w:footnote w:type="continuationSeparator" w:id="0">
    <w:p w:rsidR="006B0253" w:rsidRDefault="006B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755"/>
    <w:multiLevelType w:val="hybridMultilevel"/>
    <w:tmpl w:val="8A8ECFD8"/>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C6B0A51"/>
    <w:multiLevelType w:val="multilevel"/>
    <w:tmpl w:val="C884F812"/>
    <w:styleLink w:val="WWNum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64341D8"/>
    <w:multiLevelType w:val="multilevel"/>
    <w:tmpl w:val="5EBCE916"/>
    <w:styleLink w:val="WW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6CE56CD"/>
    <w:multiLevelType w:val="hybridMultilevel"/>
    <w:tmpl w:val="8ED87E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780A5D"/>
    <w:multiLevelType w:val="hybridMultilevel"/>
    <w:tmpl w:val="8C2CE66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5DE522E"/>
    <w:multiLevelType w:val="hybridMultilevel"/>
    <w:tmpl w:val="C9463C8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A685EEF"/>
    <w:multiLevelType w:val="multilevel"/>
    <w:tmpl w:val="94AC17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EF3362D"/>
    <w:multiLevelType w:val="multilevel"/>
    <w:tmpl w:val="20C4858E"/>
    <w:styleLink w:val="WW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493C3829"/>
    <w:multiLevelType w:val="hybridMultilevel"/>
    <w:tmpl w:val="691482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495F78"/>
    <w:multiLevelType w:val="hybridMultilevel"/>
    <w:tmpl w:val="925C4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240D90"/>
    <w:multiLevelType w:val="hybridMultilevel"/>
    <w:tmpl w:val="E5625D8E"/>
    <w:lvl w:ilvl="0" w:tplc="040C0005">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392588B"/>
    <w:multiLevelType w:val="hybridMultilevel"/>
    <w:tmpl w:val="199CFBA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5C94640"/>
    <w:multiLevelType w:val="multilevel"/>
    <w:tmpl w:val="B2643E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57C277F4"/>
    <w:multiLevelType w:val="hybridMultilevel"/>
    <w:tmpl w:val="29B8D2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F97E06"/>
    <w:multiLevelType w:val="hybridMultilevel"/>
    <w:tmpl w:val="EC983B4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BAF3669"/>
    <w:multiLevelType w:val="hybridMultilevel"/>
    <w:tmpl w:val="40684FF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7"/>
  </w:num>
  <w:num w:numId="6">
    <w:abstractNumId w:val="12"/>
  </w:num>
  <w:num w:numId="7">
    <w:abstractNumId w:val="3"/>
  </w:num>
  <w:num w:numId="8">
    <w:abstractNumId w:val="13"/>
  </w:num>
  <w:num w:numId="9">
    <w:abstractNumId w:val="9"/>
  </w:num>
  <w:num w:numId="10">
    <w:abstractNumId w:val="8"/>
  </w:num>
  <w:num w:numId="11">
    <w:abstractNumId w:val="11"/>
  </w:num>
  <w:num w:numId="12">
    <w:abstractNumId w:val="5"/>
  </w:num>
  <w:num w:numId="13">
    <w:abstractNumId w:val="0"/>
  </w:num>
  <w:num w:numId="14">
    <w:abstractNumId w:val="15"/>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5BB3"/>
    <w:rsid w:val="0000564E"/>
    <w:rsid w:val="0001617C"/>
    <w:rsid w:val="00020815"/>
    <w:rsid w:val="00023A70"/>
    <w:rsid w:val="00024886"/>
    <w:rsid w:val="00052637"/>
    <w:rsid w:val="000813D7"/>
    <w:rsid w:val="000C3B78"/>
    <w:rsid w:val="00123B10"/>
    <w:rsid w:val="00154D6C"/>
    <w:rsid w:val="001635D7"/>
    <w:rsid w:val="001F2A9E"/>
    <w:rsid w:val="001F7643"/>
    <w:rsid w:val="001F785C"/>
    <w:rsid w:val="00211A84"/>
    <w:rsid w:val="00216E13"/>
    <w:rsid w:val="00222320"/>
    <w:rsid w:val="00246C52"/>
    <w:rsid w:val="00260060"/>
    <w:rsid w:val="0027011C"/>
    <w:rsid w:val="002711B4"/>
    <w:rsid w:val="002B6B06"/>
    <w:rsid w:val="0031095D"/>
    <w:rsid w:val="003178CA"/>
    <w:rsid w:val="003772ED"/>
    <w:rsid w:val="00387A69"/>
    <w:rsid w:val="003934DD"/>
    <w:rsid w:val="003B6AA4"/>
    <w:rsid w:val="003D6E71"/>
    <w:rsid w:val="004061CF"/>
    <w:rsid w:val="004248E9"/>
    <w:rsid w:val="004D1C8A"/>
    <w:rsid w:val="004E111E"/>
    <w:rsid w:val="00535681"/>
    <w:rsid w:val="00543EBA"/>
    <w:rsid w:val="005D0F9A"/>
    <w:rsid w:val="00603DCD"/>
    <w:rsid w:val="0061070B"/>
    <w:rsid w:val="00610DD1"/>
    <w:rsid w:val="00693E72"/>
    <w:rsid w:val="006A710E"/>
    <w:rsid w:val="006B0253"/>
    <w:rsid w:val="006B59C0"/>
    <w:rsid w:val="006C00C4"/>
    <w:rsid w:val="006E6780"/>
    <w:rsid w:val="00711F2A"/>
    <w:rsid w:val="00737C11"/>
    <w:rsid w:val="00777E1D"/>
    <w:rsid w:val="007D0BE1"/>
    <w:rsid w:val="007E2B44"/>
    <w:rsid w:val="007F0E59"/>
    <w:rsid w:val="0080575D"/>
    <w:rsid w:val="008168B2"/>
    <w:rsid w:val="00857ADB"/>
    <w:rsid w:val="008E5BB3"/>
    <w:rsid w:val="008E5DB0"/>
    <w:rsid w:val="0092600A"/>
    <w:rsid w:val="00972229"/>
    <w:rsid w:val="009D3926"/>
    <w:rsid w:val="009E47B2"/>
    <w:rsid w:val="009E5DDC"/>
    <w:rsid w:val="009F4060"/>
    <w:rsid w:val="00A3240A"/>
    <w:rsid w:val="00A8520C"/>
    <w:rsid w:val="00A85BD1"/>
    <w:rsid w:val="00B04B93"/>
    <w:rsid w:val="00B33E84"/>
    <w:rsid w:val="00B513E4"/>
    <w:rsid w:val="00B5530F"/>
    <w:rsid w:val="00B70D5C"/>
    <w:rsid w:val="00B94FB4"/>
    <w:rsid w:val="00BB4DFA"/>
    <w:rsid w:val="00C00EEF"/>
    <w:rsid w:val="00C32191"/>
    <w:rsid w:val="00C73835"/>
    <w:rsid w:val="00C75D6B"/>
    <w:rsid w:val="00C92233"/>
    <w:rsid w:val="00CB235D"/>
    <w:rsid w:val="00CF4706"/>
    <w:rsid w:val="00D65103"/>
    <w:rsid w:val="00DA06B5"/>
    <w:rsid w:val="00DA1BEC"/>
    <w:rsid w:val="00DA7EE5"/>
    <w:rsid w:val="00DC1A59"/>
    <w:rsid w:val="00DD0D01"/>
    <w:rsid w:val="00DE0C30"/>
    <w:rsid w:val="00DF6E75"/>
    <w:rsid w:val="00E76361"/>
    <w:rsid w:val="00EB4F80"/>
    <w:rsid w:val="00ED7C11"/>
    <w:rsid w:val="00EF027E"/>
    <w:rsid w:val="00F110A8"/>
    <w:rsid w:val="00F165FF"/>
    <w:rsid w:val="00F24F02"/>
    <w:rsid w:val="00F30CDA"/>
    <w:rsid w:val="00F31531"/>
    <w:rsid w:val="00F4049A"/>
    <w:rsid w:val="00F74797"/>
    <w:rsid w:val="00F83C0F"/>
    <w:rsid w:val="00F94EC5"/>
    <w:rsid w:val="00FC2A42"/>
    <w:rsid w:val="00FD5925"/>
    <w:rsid w:val="00FF0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46FA"/>
  <w15:docId w15:val="{46CBAEC5-C5E3-422D-80A5-0B8F0931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B44"/>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jc w:val="both"/>
    </w:pPr>
    <w:rPr>
      <w:rFonts w:ascii="Calibri" w:hAnsi="Calibri"/>
      <w:sz w:val="18"/>
      <w:szCs w:val="18"/>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Quotations">
    <w:name w:val="Quotations"/>
    <w:basedOn w:val="Standard"/>
    <w:pPr>
      <w:spacing w:after="283"/>
      <w:ind w:left="567" w:right="567"/>
    </w:pPr>
  </w:style>
  <w:style w:type="paragraph" w:styleId="Titre">
    <w:name w:val="Title"/>
    <w:basedOn w:val="Heading"/>
    <w:next w:val="Sous-titre"/>
    <w:pPr>
      <w:jc w:val="center"/>
    </w:pPr>
    <w:rPr>
      <w:b/>
      <w:bCs/>
      <w:sz w:val="56"/>
      <w:szCs w:val="56"/>
    </w:rPr>
  </w:style>
  <w:style w:type="paragraph" w:styleId="Sous-titre">
    <w:name w:val="Subtitle"/>
    <w:basedOn w:val="Heading"/>
    <w:next w:val="Textbody"/>
    <w:pPr>
      <w:spacing w:before="60"/>
      <w:jc w:val="center"/>
    </w:pPr>
    <w:rPr>
      <w:i/>
      <w:iCs/>
      <w:sz w:val="36"/>
      <w:szCs w:val="36"/>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character" w:styleId="Marquedecommentaire">
    <w:name w:val="annotation reference"/>
    <w:basedOn w:val="Policepardfaut"/>
    <w:uiPriority w:val="99"/>
    <w:semiHidden/>
    <w:unhideWhenUsed/>
    <w:rsid w:val="00222320"/>
    <w:rPr>
      <w:sz w:val="16"/>
      <w:szCs w:val="16"/>
    </w:rPr>
  </w:style>
  <w:style w:type="paragraph" w:styleId="Commentaire">
    <w:name w:val="annotation text"/>
    <w:basedOn w:val="Normal"/>
    <w:link w:val="CommentaireCar"/>
    <w:uiPriority w:val="99"/>
    <w:semiHidden/>
    <w:unhideWhenUsed/>
    <w:rsid w:val="00222320"/>
    <w:rPr>
      <w:sz w:val="20"/>
      <w:szCs w:val="18"/>
    </w:rPr>
  </w:style>
  <w:style w:type="character" w:customStyle="1" w:styleId="CommentaireCar">
    <w:name w:val="Commentaire Car"/>
    <w:basedOn w:val="Policepardfaut"/>
    <w:link w:val="Commentaire"/>
    <w:uiPriority w:val="99"/>
    <w:semiHidden/>
    <w:rsid w:val="00222320"/>
    <w:rPr>
      <w:sz w:val="20"/>
      <w:szCs w:val="18"/>
    </w:rPr>
  </w:style>
  <w:style w:type="paragraph" w:styleId="Objetducommentaire">
    <w:name w:val="annotation subject"/>
    <w:basedOn w:val="Commentaire"/>
    <w:next w:val="Commentaire"/>
    <w:link w:val="ObjetducommentaireCar"/>
    <w:uiPriority w:val="99"/>
    <w:semiHidden/>
    <w:unhideWhenUsed/>
    <w:rsid w:val="00222320"/>
    <w:rPr>
      <w:b/>
      <w:bCs/>
    </w:rPr>
  </w:style>
  <w:style w:type="character" w:customStyle="1" w:styleId="ObjetducommentaireCar">
    <w:name w:val="Objet du commentaire Car"/>
    <w:basedOn w:val="CommentaireCar"/>
    <w:link w:val="Objetducommentaire"/>
    <w:uiPriority w:val="99"/>
    <w:semiHidden/>
    <w:rsid w:val="00222320"/>
    <w:rPr>
      <w:b/>
      <w:bCs/>
      <w:sz w:val="20"/>
      <w:szCs w:val="18"/>
    </w:rPr>
  </w:style>
  <w:style w:type="paragraph" w:styleId="Textedebulles">
    <w:name w:val="Balloon Text"/>
    <w:basedOn w:val="Normal"/>
    <w:link w:val="TextedebullesCar"/>
    <w:uiPriority w:val="99"/>
    <w:semiHidden/>
    <w:unhideWhenUsed/>
    <w:rsid w:val="00222320"/>
    <w:rPr>
      <w:rFonts w:ascii="Tahoma" w:hAnsi="Tahoma"/>
      <w:sz w:val="16"/>
      <w:szCs w:val="14"/>
    </w:rPr>
  </w:style>
  <w:style w:type="character" w:customStyle="1" w:styleId="TextedebullesCar">
    <w:name w:val="Texte de bulles Car"/>
    <w:basedOn w:val="Policepardfaut"/>
    <w:link w:val="Textedebulles"/>
    <w:uiPriority w:val="99"/>
    <w:semiHidden/>
    <w:rsid w:val="00222320"/>
    <w:rPr>
      <w:rFonts w:ascii="Tahoma" w:hAnsi="Tahoma"/>
      <w:sz w:val="16"/>
      <w:szCs w:val="14"/>
    </w:rPr>
  </w:style>
  <w:style w:type="paragraph" w:styleId="Sansinterligne">
    <w:name w:val="No Spacing"/>
    <w:uiPriority w:val="1"/>
    <w:qFormat/>
    <w:rsid w:val="001635D7"/>
    <w:pPr>
      <w:widowControl/>
      <w:suppressAutoHyphens w:val="0"/>
      <w:autoSpaceDN/>
      <w:ind w:firstLine="567"/>
      <w:jc w:val="both"/>
      <w:textAlignment w:val="auto"/>
    </w:pPr>
    <w:rPr>
      <w:rFonts w:ascii="Times New Roman" w:eastAsiaTheme="minorHAnsi" w:hAnsi="Times New Roman" w:cstheme="minorBidi"/>
      <w:kern w:val="0"/>
      <w:lang w:eastAsia="en-US" w:bidi="ar-SA"/>
    </w:rPr>
  </w:style>
  <w:style w:type="character" w:styleId="Lienhypertexte">
    <w:name w:val="Hyperlink"/>
    <w:basedOn w:val="Policepardfaut"/>
    <w:uiPriority w:val="99"/>
    <w:unhideWhenUsed/>
    <w:rsid w:val="004D1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eur@education.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ffe.ta-mayotte@jurad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1787</Words>
  <Characters>9829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Meneldil Palantir Talmayar</dc:creator>
  <cp:lastModifiedBy>Aurelien DUPOUEY-DELEZAY</cp:lastModifiedBy>
  <cp:revision>29</cp:revision>
  <dcterms:created xsi:type="dcterms:W3CDTF">2021-09-30T08:36:00Z</dcterms:created>
  <dcterms:modified xsi:type="dcterms:W3CDTF">2024-01-29T07:37:00Z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